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E8C2" w14:textId="77777777" w:rsidR="00935353" w:rsidRDefault="00935353">
      <w:pPr>
        <w:rPr>
          <w:lang w:val="nl-NL"/>
        </w:rPr>
      </w:pPr>
    </w:p>
    <w:p w14:paraId="32CA4088" w14:textId="77777777" w:rsidR="00935353" w:rsidRDefault="00935353">
      <w:pPr>
        <w:rPr>
          <w:lang w:val="nl-NL"/>
        </w:rPr>
      </w:pPr>
    </w:p>
    <w:p w14:paraId="141A6405" w14:textId="77777777" w:rsidR="00935353" w:rsidRDefault="00935353">
      <w:pPr>
        <w:rPr>
          <w:lang w:val="nl-NL"/>
        </w:rPr>
      </w:pPr>
    </w:p>
    <w:p w14:paraId="078E8A4E" w14:textId="5C35CA7E" w:rsidR="008C2378" w:rsidRPr="00935353" w:rsidRDefault="008C2378" w:rsidP="00935353">
      <w:pPr>
        <w:jc w:val="center"/>
        <w:rPr>
          <w:b/>
          <w:sz w:val="40"/>
          <w:szCs w:val="40"/>
          <w:lang w:val="nl-NL"/>
        </w:rPr>
      </w:pPr>
      <w:r w:rsidRPr="00935353">
        <w:rPr>
          <w:b/>
          <w:sz w:val="40"/>
          <w:szCs w:val="40"/>
          <w:lang w:val="nl-NL"/>
        </w:rPr>
        <w:t>Stichting Uitgave Nederland’s Adelsboek</w:t>
      </w:r>
    </w:p>
    <w:p w14:paraId="025C8CDC" w14:textId="77777777" w:rsidR="008C2378" w:rsidRDefault="008C2378" w:rsidP="00935353">
      <w:pPr>
        <w:jc w:val="center"/>
        <w:rPr>
          <w:lang w:val="nl-NL"/>
        </w:rPr>
      </w:pPr>
    </w:p>
    <w:p w14:paraId="3B1156AD" w14:textId="5E8327FF" w:rsidR="00BB79AB" w:rsidRPr="00935353" w:rsidRDefault="003871DD" w:rsidP="00935353">
      <w:pPr>
        <w:jc w:val="center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Privacy</w:t>
      </w:r>
      <w:r w:rsidR="00745BBD">
        <w:rPr>
          <w:b/>
          <w:sz w:val="32"/>
          <w:szCs w:val="32"/>
          <w:lang w:val="nl-NL"/>
        </w:rPr>
        <w:t>verklaring</w:t>
      </w:r>
      <w:r w:rsidR="00AF5CA2">
        <w:rPr>
          <w:b/>
          <w:sz w:val="32"/>
          <w:szCs w:val="32"/>
          <w:lang w:val="nl-NL"/>
        </w:rPr>
        <w:t xml:space="preserve"> onder de Algemene Verordening Gegevensbescherming (AVG)</w:t>
      </w:r>
    </w:p>
    <w:p w14:paraId="23370956" w14:textId="77777777" w:rsidR="00A17BB8" w:rsidRDefault="00A17BB8" w:rsidP="00935353">
      <w:pPr>
        <w:jc w:val="center"/>
        <w:rPr>
          <w:lang w:val="nl-NL"/>
        </w:rPr>
      </w:pPr>
    </w:p>
    <w:p w14:paraId="6FC659CC" w14:textId="62BA8E7A" w:rsidR="008C2378" w:rsidRPr="00B92286" w:rsidRDefault="008C2378" w:rsidP="00935353">
      <w:pPr>
        <w:jc w:val="center"/>
        <w:rPr>
          <w:lang w:val="nl-NL"/>
        </w:rPr>
      </w:pPr>
      <w:r w:rsidRPr="00B92286">
        <w:rPr>
          <w:lang w:val="nl-NL"/>
        </w:rPr>
        <w:t xml:space="preserve">Versie </w:t>
      </w:r>
      <w:r w:rsidR="00672648" w:rsidRPr="00B92286">
        <w:rPr>
          <w:lang w:val="nl-NL"/>
        </w:rPr>
        <w:t>mei 2026</w:t>
      </w:r>
    </w:p>
    <w:p w14:paraId="116DDD98" w14:textId="77777777" w:rsidR="00A17BB8" w:rsidRDefault="00A17BB8">
      <w:pPr>
        <w:rPr>
          <w:lang w:val="nl-NL"/>
        </w:rPr>
      </w:pPr>
    </w:p>
    <w:p w14:paraId="16A62436" w14:textId="77777777" w:rsidR="008C2378" w:rsidRDefault="008C2378">
      <w:pPr>
        <w:rPr>
          <w:lang w:val="nl-NL"/>
        </w:rPr>
      </w:pPr>
    </w:p>
    <w:p w14:paraId="7EC7D653" w14:textId="65BF987C" w:rsidR="008C2378" w:rsidRDefault="008C2378">
      <w:pPr>
        <w:rPr>
          <w:lang w:val="nl-NL"/>
        </w:rPr>
      </w:pPr>
      <w:r w:rsidRPr="007C59B5">
        <w:rPr>
          <w:lang w:val="nl-NL"/>
        </w:rPr>
        <w:br w:type="page"/>
      </w:r>
    </w:p>
    <w:p w14:paraId="53761C85" w14:textId="77777777" w:rsidR="008C2378" w:rsidRPr="00A17BB8" w:rsidRDefault="008C2378">
      <w:pPr>
        <w:rPr>
          <w:lang w:val="nl-NL"/>
        </w:rPr>
      </w:pPr>
    </w:p>
    <w:p w14:paraId="3EDAD048" w14:textId="77777777" w:rsidR="00A17BB8" w:rsidRPr="005634E6" w:rsidRDefault="00A17BB8">
      <w:pPr>
        <w:rPr>
          <w:rFonts w:asciiTheme="majorHAnsi" w:hAnsiTheme="majorHAnsi"/>
          <w:b/>
          <w:color w:val="548DD4" w:themeColor="text2" w:themeTint="99"/>
          <w:sz w:val="26"/>
          <w:szCs w:val="26"/>
          <w:lang w:val="nl-NL"/>
        </w:rPr>
      </w:pPr>
      <w:r w:rsidRPr="005634E6">
        <w:rPr>
          <w:rFonts w:asciiTheme="majorHAnsi" w:hAnsiTheme="majorHAnsi"/>
          <w:b/>
          <w:color w:val="548DD4" w:themeColor="text2" w:themeTint="99"/>
          <w:sz w:val="26"/>
          <w:szCs w:val="26"/>
          <w:lang w:val="nl-NL"/>
        </w:rPr>
        <w:t>Inhoud</w:t>
      </w:r>
    </w:p>
    <w:p w14:paraId="6B753F9B" w14:textId="77777777" w:rsidR="00A17BB8" w:rsidRPr="00A17BB8" w:rsidRDefault="00A17BB8">
      <w:pPr>
        <w:rPr>
          <w:lang w:val="nl-NL"/>
        </w:rPr>
      </w:pPr>
    </w:p>
    <w:p w14:paraId="624DD951" w14:textId="786816F6" w:rsidR="00B92286" w:rsidRDefault="00A17BB8">
      <w:pPr>
        <w:pStyle w:val="Inhopg2"/>
        <w:tabs>
          <w:tab w:val="left" w:pos="720"/>
          <w:tab w:val="right" w:leader="dot" w:pos="9054"/>
        </w:tabs>
        <w:rPr>
          <w:noProof/>
          <w:kern w:val="2"/>
          <w:lang w:val="nl-NL"/>
          <w14:ligatures w14:val="standardContextual"/>
        </w:rPr>
      </w:pPr>
      <w:r w:rsidRPr="00A17BB8">
        <w:rPr>
          <w:lang w:val="nl-NL"/>
        </w:rPr>
        <w:fldChar w:fldCharType="begin"/>
      </w:r>
      <w:r w:rsidRPr="00A17BB8">
        <w:rPr>
          <w:lang w:val="nl-NL"/>
        </w:rPr>
        <w:instrText xml:space="preserve"> TOC \o "1-2" </w:instrText>
      </w:r>
      <w:r w:rsidRPr="00A17BB8">
        <w:rPr>
          <w:lang w:val="nl-NL"/>
        </w:rPr>
        <w:fldChar w:fldCharType="separate"/>
      </w:r>
      <w:r w:rsidR="00B92286">
        <w:rPr>
          <w:noProof/>
        </w:rPr>
        <w:t>1.</w:t>
      </w:r>
      <w:r w:rsidR="00B92286">
        <w:rPr>
          <w:noProof/>
          <w:kern w:val="2"/>
          <w:lang w:val="nl-NL"/>
          <w14:ligatures w14:val="standardContextual"/>
        </w:rPr>
        <w:tab/>
      </w:r>
      <w:r w:rsidR="00B92286">
        <w:rPr>
          <w:noProof/>
        </w:rPr>
        <w:t>Deze privacyverklaring</w:t>
      </w:r>
      <w:r w:rsidR="00B92286">
        <w:rPr>
          <w:noProof/>
        </w:rPr>
        <w:tab/>
      </w:r>
      <w:r w:rsidR="00B92286">
        <w:rPr>
          <w:noProof/>
        </w:rPr>
        <w:fldChar w:fldCharType="begin"/>
      </w:r>
      <w:r w:rsidR="00B92286">
        <w:rPr>
          <w:noProof/>
        </w:rPr>
        <w:instrText xml:space="preserve"> PAGEREF _Toc230684463 \h </w:instrText>
      </w:r>
      <w:r w:rsidR="00B92286">
        <w:rPr>
          <w:noProof/>
        </w:rPr>
      </w:r>
      <w:r w:rsidR="00B92286">
        <w:rPr>
          <w:noProof/>
        </w:rPr>
        <w:fldChar w:fldCharType="separate"/>
      </w:r>
      <w:r w:rsidR="00B92286">
        <w:rPr>
          <w:noProof/>
        </w:rPr>
        <w:t>3</w:t>
      </w:r>
      <w:r w:rsidR="00B92286">
        <w:rPr>
          <w:noProof/>
        </w:rPr>
        <w:fldChar w:fldCharType="end"/>
      </w:r>
    </w:p>
    <w:p w14:paraId="5F96D543" w14:textId="2B7EAA65" w:rsidR="00B92286" w:rsidRDefault="00B92286">
      <w:pPr>
        <w:pStyle w:val="Inhopg2"/>
        <w:tabs>
          <w:tab w:val="left" w:pos="720"/>
          <w:tab w:val="right" w:leader="dot" w:pos="9054"/>
        </w:tabs>
        <w:rPr>
          <w:noProof/>
          <w:kern w:val="2"/>
          <w:lang w:val="nl-NL"/>
          <w14:ligatures w14:val="standardContextual"/>
        </w:rPr>
      </w:pPr>
      <w:r>
        <w:rPr>
          <w:noProof/>
        </w:rPr>
        <w:t>2.</w:t>
      </w:r>
      <w:r>
        <w:rPr>
          <w:noProof/>
          <w:kern w:val="2"/>
          <w:lang w:val="nl-NL"/>
          <w14:ligatures w14:val="standardContextual"/>
        </w:rPr>
        <w:tab/>
      </w:r>
      <w:r>
        <w:rPr>
          <w:noProof/>
        </w:rPr>
        <w:t>Achtergrond en doelstelling Stichting Uitgave Nederland’s Adelsboek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_Toc230684464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8804734" w14:textId="1B169FAD" w:rsidR="00B92286" w:rsidRDefault="00B92286">
      <w:pPr>
        <w:pStyle w:val="Inhopg2"/>
        <w:tabs>
          <w:tab w:val="left" w:pos="720"/>
          <w:tab w:val="right" w:leader="dot" w:pos="9054"/>
        </w:tabs>
        <w:rPr>
          <w:noProof/>
          <w:kern w:val="2"/>
          <w:lang w:val="nl-NL"/>
          <w14:ligatures w14:val="standardContextual"/>
        </w:rPr>
      </w:pPr>
      <w:r>
        <w:rPr>
          <w:noProof/>
        </w:rPr>
        <w:t>3.</w:t>
      </w:r>
      <w:r>
        <w:rPr>
          <w:noProof/>
          <w:kern w:val="2"/>
          <w:lang w:val="nl-NL"/>
          <w14:ligatures w14:val="standardContextual"/>
        </w:rPr>
        <w:tab/>
      </w:r>
      <w:r>
        <w:rPr>
          <w:noProof/>
        </w:rPr>
        <w:t>Definities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_Toc230684465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C3863E4" w14:textId="4FB639EA" w:rsidR="00B92286" w:rsidRDefault="00B92286">
      <w:pPr>
        <w:pStyle w:val="Inhopg2"/>
        <w:tabs>
          <w:tab w:val="left" w:pos="720"/>
          <w:tab w:val="right" w:leader="dot" w:pos="9054"/>
        </w:tabs>
        <w:rPr>
          <w:noProof/>
          <w:kern w:val="2"/>
          <w:lang w:val="nl-NL"/>
          <w14:ligatures w14:val="standardContextual"/>
        </w:rPr>
      </w:pPr>
      <w:r>
        <w:rPr>
          <w:noProof/>
        </w:rPr>
        <w:t>4.</w:t>
      </w:r>
      <w:r>
        <w:rPr>
          <w:noProof/>
          <w:kern w:val="2"/>
          <w:lang w:val="nl-NL"/>
          <w14:ligatures w14:val="standardContextual"/>
        </w:rPr>
        <w:tab/>
      </w:r>
      <w:r>
        <w:rPr>
          <w:noProof/>
        </w:rPr>
        <w:t>Gegevens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_Toc230684466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A5CFF0B" w14:textId="3F47E4AF" w:rsidR="00B92286" w:rsidRDefault="00B92286">
      <w:pPr>
        <w:pStyle w:val="Inhopg2"/>
        <w:tabs>
          <w:tab w:val="left" w:pos="720"/>
          <w:tab w:val="right" w:leader="dot" w:pos="9054"/>
        </w:tabs>
        <w:rPr>
          <w:noProof/>
          <w:kern w:val="2"/>
          <w:lang w:val="nl-NL"/>
          <w14:ligatures w14:val="standardContextual"/>
        </w:rPr>
      </w:pPr>
      <w:r>
        <w:rPr>
          <w:noProof/>
        </w:rPr>
        <w:t>5.</w:t>
      </w:r>
      <w:r>
        <w:rPr>
          <w:noProof/>
          <w:kern w:val="2"/>
          <w:lang w:val="nl-NL"/>
          <w14:ligatures w14:val="standardContextual"/>
        </w:rPr>
        <w:tab/>
      </w:r>
      <w:r>
        <w:rPr>
          <w:noProof/>
        </w:rPr>
        <w:t>Algemene Verordening Gegevensbescherming (AVG)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_Toc230684467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CB0FAFA" w14:textId="2223537C" w:rsidR="00B92286" w:rsidRDefault="00B92286">
      <w:pPr>
        <w:pStyle w:val="Inhopg2"/>
        <w:tabs>
          <w:tab w:val="left" w:pos="720"/>
          <w:tab w:val="right" w:leader="dot" w:pos="9054"/>
        </w:tabs>
        <w:rPr>
          <w:noProof/>
          <w:kern w:val="2"/>
          <w:lang w:val="nl-NL"/>
          <w14:ligatures w14:val="standardContextual"/>
        </w:rPr>
      </w:pPr>
      <w:r>
        <w:rPr>
          <w:noProof/>
        </w:rPr>
        <w:t>6.</w:t>
      </w:r>
      <w:r>
        <w:rPr>
          <w:noProof/>
          <w:kern w:val="2"/>
          <w:lang w:val="nl-NL"/>
          <w14:ligatures w14:val="standardContextual"/>
        </w:rPr>
        <w:tab/>
      </w:r>
      <w:r>
        <w:rPr>
          <w:noProof/>
        </w:rPr>
        <w:t>Gegevensverzameling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_Toc230684468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C990238" w14:textId="6E1960D5" w:rsidR="00B92286" w:rsidRDefault="00B92286">
      <w:pPr>
        <w:pStyle w:val="Inhopg2"/>
        <w:tabs>
          <w:tab w:val="left" w:pos="720"/>
          <w:tab w:val="right" w:leader="dot" w:pos="9054"/>
        </w:tabs>
        <w:rPr>
          <w:noProof/>
          <w:kern w:val="2"/>
          <w:lang w:val="nl-NL"/>
          <w14:ligatures w14:val="standardContextual"/>
        </w:rPr>
      </w:pPr>
      <w:r>
        <w:rPr>
          <w:noProof/>
        </w:rPr>
        <w:t>7.</w:t>
      </w:r>
      <w:r>
        <w:rPr>
          <w:noProof/>
          <w:kern w:val="2"/>
          <w:lang w:val="nl-NL"/>
          <w14:ligatures w14:val="standardContextual"/>
        </w:rPr>
        <w:tab/>
      </w:r>
      <w:r>
        <w:rPr>
          <w:noProof/>
        </w:rPr>
        <w:t>Gegevensbeheer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_Toc230684469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4F6D711" w14:textId="736501D3" w:rsidR="00B92286" w:rsidRDefault="00B92286">
      <w:pPr>
        <w:pStyle w:val="Inhopg2"/>
        <w:tabs>
          <w:tab w:val="left" w:pos="720"/>
          <w:tab w:val="right" w:leader="dot" w:pos="9054"/>
        </w:tabs>
        <w:rPr>
          <w:noProof/>
          <w:kern w:val="2"/>
          <w:lang w:val="nl-NL"/>
          <w14:ligatures w14:val="standardContextual"/>
        </w:rPr>
      </w:pPr>
      <w:r>
        <w:rPr>
          <w:noProof/>
        </w:rPr>
        <w:t>8.</w:t>
      </w:r>
      <w:r>
        <w:rPr>
          <w:noProof/>
          <w:kern w:val="2"/>
          <w:lang w:val="nl-NL"/>
          <w14:ligatures w14:val="standardContextual"/>
        </w:rPr>
        <w:tab/>
      </w:r>
      <w:r>
        <w:rPr>
          <w:noProof/>
        </w:rPr>
        <w:t>Grondslag voor publicatie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_Toc230684470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CA56DE8" w14:textId="021BD22E" w:rsidR="00B92286" w:rsidRDefault="00B92286">
      <w:pPr>
        <w:pStyle w:val="Inhopg2"/>
        <w:tabs>
          <w:tab w:val="left" w:pos="720"/>
          <w:tab w:val="right" w:leader="dot" w:pos="9054"/>
        </w:tabs>
        <w:rPr>
          <w:noProof/>
          <w:kern w:val="2"/>
          <w:lang w:val="nl-NL"/>
          <w14:ligatures w14:val="standardContextual"/>
        </w:rPr>
      </w:pPr>
      <w:r>
        <w:rPr>
          <w:noProof/>
        </w:rPr>
        <w:t>9.</w:t>
      </w:r>
      <w:r>
        <w:rPr>
          <w:noProof/>
          <w:kern w:val="2"/>
          <w:lang w:val="nl-NL"/>
          <w14:ligatures w14:val="standardContextual"/>
        </w:rPr>
        <w:tab/>
      </w:r>
      <w:r>
        <w:rPr>
          <w:noProof/>
        </w:rPr>
        <w:t>Verzet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_Toc230684471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176491A" w14:textId="36E3DCCC" w:rsidR="00B92286" w:rsidRDefault="00B92286">
      <w:pPr>
        <w:pStyle w:val="Inhopg2"/>
        <w:tabs>
          <w:tab w:val="left" w:pos="960"/>
          <w:tab w:val="right" w:leader="dot" w:pos="9054"/>
        </w:tabs>
        <w:rPr>
          <w:noProof/>
          <w:kern w:val="2"/>
          <w:lang w:val="nl-NL"/>
          <w14:ligatures w14:val="standardContextual"/>
        </w:rPr>
      </w:pPr>
      <w:r>
        <w:rPr>
          <w:noProof/>
        </w:rPr>
        <w:t>10.</w:t>
      </w:r>
      <w:r>
        <w:rPr>
          <w:noProof/>
          <w:kern w:val="2"/>
          <w:lang w:val="nl-NL"/>
          <w14:ligatures w14:val="standardContextual"/>
        </w:rPr>
        <w:tab/>
      </w:r>
      <w:r>
        <w:rPr>
          <w:noProof/>
        </w:rPr>
        <w:t>Inzage en verzoek om informatie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_Toc230684472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1DF52F8" w14:textId="61A2A688" w:rsidR="00B92286" w:rsidRDefault="00B92286">
      <w:pPr>
        <w:pStyle w:val="Inhopg2"/>
        <w:tabs>
          <w:tab w:val="left" w:pos="960"/>
          <w:tab w:val="right" w:leader="dot" w:pos="9054"/>
        </w:tabs>
        <w:rPr>
          <w:noProof/>
          <w:kern w:val="2"/>
          <w:lang w:val="nl-NL"/>
          <w14:ligatures w14:val="standardContextual"/>
        </w:rPr>
      </w:pPr>
      <w:r>
        <w:rPr>
          <w:noProof/>
        </w:rPr>
        <w:t>11.</w:t>
      </w:r>
      <w:r>
        <w:rPr>
          <w:noProof/>
          <w:kern w:val="2"/>
          <w:lang w:val="nl-NL"/>
          <w14:ligatures w14:val="standardContextual"/>
        </w:rPr>
        <w:tab/>
      </w:r>
      <w:r>
        <w:rPr>
          <w:noProof/>
        </w:rPr>
        <w:t>Contactgegevens Stichting Uitgave Nederland’s Adelsboek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_Toc230684473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720C037" w14:textId="77777777" w:rsidR="00A17BB8" w:rsidRPr="00A17BB8" w:rsidRDefault="00A17BB8">
      <w:pPr>
        <w:rPr>
          <w:lang w:val="nl-NL"/>
        </w:rPr>
      </w:pPr>
      <w:r w:rsidRPr="00A17BB8">
        <w:rPr>
          <w:lang w:val="nl-NL"/>
        </w:rPr>
        <w:fldChar w:fldCharType="end"/>
      </w:r>
    </w:p>
    <w:p w14:paraId="4E7AE6E1" w14:textId="77777777" w:rsidR="00A17BB8" w:rsidRDefault="00A17BB8">
      <w:pPr>
        <w:rPr>
          <w:lang w:val="nl-NL"/>
        </w:rPr>
      </w:pPr>
    </w:p>
    <w:p w14:paraId="0249AE88" w14:textId="64495CF4" w:rsidR="008C2378" w:rsidRDefault="008C2378">
      <w:pPr>
        <w:rPr>
          <w:lang w:val="nl-NL"/>
        </w:rPr>
      </w:pPr>
      <w:r w:rsidRPr="007C59B5">
        <w:rPr>
          <w:lang w:val="nl-NL"/>
        </w:rPr>
        <w:br w:type="page"/>
      </w:r>
    </w:p>
    <w:p w14:paraId="0E489B92" w14:textId="13884AC1" w:rsidR="000A614A" w:rsidRPr="00BB5113" w:rsidRDefault="00745BBD" w:rsidP="00BB5113">
      <w:pPr>
        <w:pStyle w:val="Kop2"/>
      </w:pPr>
      <w:bookmarkStart w:id="0" w:name="_Toc230684463"/>
      <w:r>
        <w:lastRenderedPageBreak/>
        <w:t>Deze p</w:t>
      </w:r>
      <w:r w:rsidR="003871DD">
        <w:t>rivacy</w:t>
      </w:r>
      <w:r>
        <w:t>verklaring</w:t>
      </w:r>
      <w:bookmarkEnd w:id="0"/>
      <w:r w:rsidR="003871DD">
        <w:t xml:space="preserve"> </w:t>
      </w:r>
    </w:p>
    <w:p w14:paraId="7BAD6161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In deze privacyverklaring legt de Stichting Uitgave Nederland’s Adelsboek uit hoe zij</w:t>
      </w:r>
    </w:p>
    <w:p w14:paraId="457DBF06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omgaat</w:t>
      </w:r>
      <w:proofErr w:type="gramEnd"/>
      <w:r w:rsidRPr="00B92286">
        <w:rPr>
          <w:rFonts w:cs="Helvetica"/>
          <w:color w:val="000000"/>
          <w:lang w:val="nl-NL"/>
        </w:rPr>
        <w:t xml:space="preserve"> met persoonsgegevens. We maken in dit document helder welke</w:t>
      </w:r>
    </w:p>
    <w:p w14:paraId="04161B88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persoonsgegevens</w:t>
      </w:r>
      <w:proofErr w:type="gramEnd"/>
      <w:r w:rsidRPr="00B92286">
        <w:rPr>
          <w:rFonts w:cs="Helvetica"/>
          <w:color w:val="000000"/>
          <w:lang w:val="nl-NL"/>
        </w:rPr>
        <w:t xml:space="preserve"> wij verzamelen en voor welke doeleinden wij deze gebruiken. We</w:t>
      </w:r>
    </w:p>
    <w:p w14:paraId="5F2AD56B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leggen</w:t>
      </w:r>
      <w:proofErr w:type="gramEnd"/>
      <w:r w:rsidRPr="00B92286">
        <w:rPr>
          <w:rFonts w:cs="Helvetica"/>
          <w:color w:val="000000"/>
          <w:lang w:val="nl-NL"/>
        </w:rPr>
        <w:t xml:space="preserve"> ook uit hoe betrokkenen hun gegevens kunnen inzien, laten wijzigen of laten</w:t>
      </w:r>
    </w:p>
    <w:p w14:paraId="22BCACB6" w14:textId="66D15243" w:rsidR="003871DD" w:rsidRDefault="005E14D0">
      <w:pPr>
        <w:rPr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verwijderen</w:t>
      </w:r>
      <w:proofErr w:type="gramEnd"/>
      <w:r w:rsidRPr="00B92286">
        <w:rPr>
          <w:rFonts w:cs="Helvetica"/>
          <w:color w:val="000000"/>
          <w:lang w:val="nl-NL"/>
        </w:rPr>
        <w:t>. We vinden het belangrijk dat u hiervan goed op de hoogte bent en raden u aan deze verklaring zorgvuldig te lezen.</w:t>
      </w:r>
      <w:r w:rsidRPr="005E14D0" w:rsidDel="005E14D0">
        <w:rPr>
          <w:lang w:val="nl-NL"/>
        </w:rPr>
        <w:t xml:space="preserve"> </w:t>
      </w:r>
    </w:p>
    <w:p w14:paraId="292F8583" w14:textId="11E74D77" w:rsidR="00190DD0" w:rsidRDefault="00745BBD" w:rsidP="000B042E">
      <w:pPr>
        <w:pStyle w:val="Kop2"/>
      </w:pPr>
      <w:bookmarkStart w:id="1" w:name="_Toc230684464"/>
      <w:r>
        <w:t>A</w:t>
      </w:r>
      <w:r w:rsidR="00190DD0">
        <w:t>chtergrond</w:t>
      </w:r>
      <w:r>
        <w:t xml:space="preserve"> en doelstelling Stichting Uitgave Nederland’s Adelsboek</w:t>
      </w:r>
      <w:bookmarkEnd w:id="1"/>
    </w:p>
    <w:p w14:paraId="3799B8E6" w14:textId="247483F5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Tussen 1988 en 2014 verscheen een ‘historische reeks’ van het Nederland</w:t>
      </w:r>
      <w:r>
        <w:rPr>
          <w:rFonts w:cs="Helvetica"/>
          <w:color w:val="000000"/>
          <w:lang w:val="nl-NL"/>
        </w:rPr>
        <w:t>’</w:t>
      </w:r>
      <w:r w:rsidRPr="00B92286">
        <w:rPr>
          <w:rFonts w:cs="Helvetica"/>
          <w:color w:val="000000"/>
          <w:lang w:val="nl-NL"/>
        </w:rPr>
        <w:t>s Adelsboek</w:t>
      </w:r>
      <w:r>
        <w:rPr>
          <w:rFonts w:cs="Helvetica"/>
          <w:color w:val="000000"/>
          <w:lang w:val="nl-NL"/>
        </w:rPr>
        <w:t xml:space="preserve"> (ook wel het ‘Rode Boekje’ genoemd)</w:t>
      </w:r>
      <w:r w:rsidRPr="00B92286">
        <w:rPr>
          <w:rFonts w:cs="Helvetica"/>
          <w:color w:val="000000"/>
          <w:lang w:val="nl-NL"/>
        </w:rPr>
        <w:t>.</w:t>
      </w:r>
    </w:p>
    <w:p w14:paraId="1F572E44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In twintig deeltjes zijn de genealogieën beschreven van alle families, van A tot Z, die</w:t>
      </w:r>
    </w:p>
    <w:p w14:paraId="6E96B0F4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behoren</w:t>
      </w:r>
      <w:proofErr w:type="gramEnd"/>
      <w:r w:rsidRPr="00B92286">
        <w:rPr>
          <w:rFonts w:cs="Helvetica"/>
          <w:color w:val="000000"/>
          <w:lang w:val="nl-NL"/>
        </w:rPr>
        <w:t xml:space="preserve"> (of hebben behoord) tot de Nederlandse Adel, inclusief een overzicht van de</w:t>
      </w:r>
    </w:p>
    <w:p w14:paraId="260F8112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voorouders</w:t>
      </w:r>
      <w:proofErr w:type="gramEnd"/>
      <w:r w:rsidRPr="00B92286">
        <w:rPr>
          <w:rFonts w:cs="Helvetica"/>
          <w:color w:val="000000"/>
          <w:lang w:val="nl-NL"/>
        </w:rPr>
        <w:t xml:space="preserve"> in rechte lijn van de </w:t>
      </w:r>
      <w:proofErr w:type="spellStart"/>
      <w:r w:rsidRPr="00B92286">
        <w:rPr>
          <w:rFonts w:cs="Helvetica"/>
          <w:color w:val="000000"/>
          <w:lang w:val="nl-NL"/>
        </w:rPr>
        <w:t>geadelden</w:t>
      </w:r>
      <w:proofErr w:type="spellEnd"/>
      <w:r w:rsidRPr="00B92286">
        <w:rPr>
          <w:rFonts w:cs="Helvetica"/>
          <w:color w:val="000000"/>
          <w:lang w:val="nl-NL"/>
        </w:rPr>
        <w:t>. Deze en voorgaande reeksen werden, van</w:t>
      </w:r>
    </w:p>
    <w:p w14:paraId="3BD74FE7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1945 tot 2014, verzorgd door het Centraal Bureau voor Genealogie (CBG). Deze</w:t>
      </w:r>
    </w:p>
    <w:p w14:paraId="4E212BE1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organisatie</w:t>
      </w:r>
      <w:proofErr w:type="gramEnd"/>
      <w:r w:rsidRPr="00B92286">
        <w:rPr>
          <w:rFonts w:cs="Helvetica"/>
          <w:color w:val="000000"/>
          <w:lang w:val="nl-NL"/>
        </w:rPr>
        <w:t xml:space="preserve"> heeft echter besloten om zich voortaan toe te leggen op digitale</w:t>
      </w:r>
    </w:p>
    <w:p w14:paraId="699D4435" w14:textId="12E47A2C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informatievoorziening</w:t>
      </w:r>
      <w:proofErr w:type="gramEnd"/>
      <w:r w:rsidRPr="00B92286">
        <w:rPr>
          <w:rFonts w:cs="Helvetica"/>
          <w:color w:val="000000"/>
          <w:lang w:val="nl-NL"/>
        </w:rPr>
        <w:t xml:space="preserve"> en in het kader daarvan papieren uitgaven zoals het Rode Boekje</w:t>
      </w:r>
    </w:p>
    <w:p w14:paraId="514E8D8E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te</w:t>
      </w:r>
      <w:proofErr w:type="gramEnd"/>
      <w:r w:rsidRPr="00B92286">
        <w:rPr>
          <w:rFonts w:cs="Helvetica"/>
          <w:color w:val="000000"/>
          <w:lang w:val="nl-NL"/>
        </w:rPr>
        <w:t xml:space="preserve"> staken.</w:t>
      </w:r>
    </w:p>
    <w:p w14:paraId="4D99546E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Om toch een nieuwe état présent-serie te kunnen realiseren, is de Stichting Uitgave</w:t>
      </w:r>
    </w:p>
    <w:p w14:paraId="0E48E39E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Nederland’s Adelsboek (SUNA) opgericht, die voor de praktische uitvoering een</w:t>
      </w:r>
    </w:p>
    <w:p w14:paraId="1D50EE35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zakelijke</w:t>
      </w:r>
      <w:proofErr w:type="gramEnd"/>
      <w:r w:rsidRPr="00B92286">
        <w:rPr>
          <w:rFonts w:cs="Helvetica"/>
          <w:color w:val="000000"/>
          <w:lang w:val="nl-NL"/>
        </w:rPr>
        <w:t xml:space="preserve"> overeenkomst heeft gesloten met Uitgeverij VerLoren (productie en</w:t>
      </w:r>
    </w:p>
    <w:p w14:paraId="44CF1782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distributie</w:t>
      </w:r>
      <w:proofErr w:type="gramEnd"/>
      <w:r w:rsidRPr="00B92286">
        <w:rPr>
          <w:rFonts w:cs="Helvetica"/>
          <w:color w:val="000000"/>
          <w:lang w:val="nl-NL"/>
        </w:rPr>
        <w:t>) en Historisch Bureau De Clercq (onderzoek en redactie). De beide</w:t>
      </w:r>
    </w:p>
    <w:p w14:paraId="57C5AF2A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laatstgenoemde</w:t>
      </w:r>
      <w:proofErr w:type="gramEnd"/>
      <w:r w:rsidRPr="00B92286">
        <w:rPr>
          <w:rFonts w:cs="Helvetica"/>
          <w:color w:val="000000"/>
          <w:lang w:val="nl-NL"/>
        </w:rPr>
        <w:t xml:space="preserve"> partijen zijn sinds 2015 ook verantwoordelijk voor de uitgave van</w:t>
      </w:r>
    </w:p>
    <w:p w14:paraId="55DDCF66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Nederland’s Patriciaat en hebben in februari van 2018 het eerste deeltje daarvan</w:t>
      </w:r>
    </w:p>
    <w:p w14:paraId="396A6089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gepubliceerd</w:t>
      </w:r>
      <w:proofErr w:type="gramEnd"/>
      <w:r w:rsidRPr="00B92286">
        <w:rPr>
          <w:rFonts w:cs="Helvetica"/>
          <w:color w:val="000000"/>
          <w:lang w:val="nl-NL"/>
        </w:rPr>
        <w:t>.</w:t>
      </w:r>
    </w:p>
    <w:p w14:paraId="41063180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De beoogde nieuwe reeks van het Nederland’s Adelsboek betreft ditmaal een</w:t>
      </w:r>
    </w:p>
    <w:p w14:paraId="25A5CB27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zogenaamde</w:t>
      </w:r>
      <w:proofErr w:type="gramEnd"/>
      <w:r w:rsidRPr="00B92286">
        <w:rPr>
          <w:rFonts w:cs="Helvetica"/>
          <w:color w:val="000000"/>
          <w:lang w:val="nl-NL"/>
        </w:rPr>
        <w:t xml:space="preserve"> état présent-serie, zoals deze ook verscheen tussen 1981 en 1987, tussen</w:t>
      </w:r>
    </w:p>
    <w:p w14:paraId="646F4DDD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1973 en 1980 en voordien nog verschillende malen. Anders dan in de historische reeks</w:t>
      </w:r>
    </w:p>
    <w:p w14:paraId="1D0B080E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zal</w:t>
      </w:r>
      <w:proofErr w:type="gramEnd"/>
      <w:r w:rsidRPr="00B92286">
        <w:rPr>
          <w:rFonts w:cs="Helvetica"/>
          <w:color w:val="000000"/>
          <w:lang w:val="nl-NL"/>
        </w:rPr>
        <w:t xml:space="preserve"> hierin alleen een overzicht worden gegeven van de huidige generaties van alle op dit</w:t>
      </w:r>
    </w:p>
    <w:p w14:paraId="4B40C2B9" w14:textId="77777777" w:rsidR="005E14D0" w:rsidRPr="00B92286" w:rsidRDefault="005E14D0" w:rsidP="005E14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moment</w:t>
      </w:r>
      <w:proofErr w:type="gramEnd"/>
      <w:r w:rsidRPr="00B92286">
        <w:rPr>
          <w:rFonts w:cs="Helvetica"/>
          <w:color w:val="000000"/>
          <w:lang w:val="nl-NL"/>
        </w:rPr>
        <w:t xml:space="preserve"> levende adellijke families. De informatie die hierover in de voorgaande</w:t>
      </w:r>
    </w:p>
    <w:p w14:paraId="1DE10BD5" w14:textId="70D127F3" w:rsidR="00190DD0" w:rsidRPr="005E14D0" w:rsidRDefault="005E14D0">
      <w:pPr>
        <w:rPr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historische</w:t>
      </w:r>
      <w:proofErr w:type="gramEnd"/>
      <w:r w:rsidRPr="00B92286">
        <w:rPr>
          <w:rFonts w:cs="Helvetica"/>
          <w:color w:val="000000"/>
          <w:lang w:val="nl-NL"/>
        </w:rPr>
        <w:t xml:space="preserve"> reeks werd gegeven, zal daarvoor up-to-date worden gebracht.</w:t>
      </w:r>
      <w:r w:rsidRPr="005E14D0" w:rsidDel="005E14D0">
        <w:rPr>
          <w:lang w:val="nl-NL"/>
        </w:rPr>
        <w:t xml:space="preserve"> </w:t>
      </w:r>
    </w:p>
    <w:p w14:paraId="3B3A8986" w14:textId="4FBAB77D" w:rsidR="003871DD" w:rsidRDefault="003871DD" w:rsidP="003871DD">
      <w:pPr>
        <w:pStyle w:val="Kop2"/>
      </w:pPr>
      <w:bookmarkStart w:id="2" w:name="_Toc230684465"/>
      <w:r>
        <w:t>Definities</w:t>
      </w:r>
      <w:bookmarkEnd w:id="2"/>
    </w:p>
    <w:p w14:paraId="3F4F6DC4" w14:textId="6EA8821C" w:rsidR="000A614A" w:rsidRDefault="000A614A">
      <w:pPr>
        <w:rPr>
          <w:lang w:val="nl-NL"/>
        </w:rPr>
      </w:pPr>
      <w:r>
        <w:rPr>
          <w:lang w:val="nl-NL"/>
        </w:rPr>
        <w:t>In d</w:t>
      </w:r>
      <w:r w:rsidR="003871DD">
        <w:rPr>
          <w:lang w:val="nl-NL"/>
        </w:rPr>
        <w:t xml:space="preserve">eze verklaring </w:t>
      </w:r>
      <w:r w:rsidR="00966B66">
        <w:rPr>
          <w:lang w:val="nl-NL"/>
        </w:rPr>
        <w:t>wordt verstaan onder: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3"/>
        <w:gridCol w:w="6831"/>
      </w:tblGrid>
      <w:tr w:rsidR="000A614A" w:rsidRPr="00C05EC2" w14:paraId="441BE547" w14:textId="77777777" w:rsidTr="000A614A">
        <w:tc>
          <w:tcPr>
            <w:tcW w:w="2235" w:type="dxa"/>
          </w:tcPr>
          <w:p w14:paraId="0F9F56F0" w14:textId="5A6C4F38" w:rsidR="000A614A" w:rsidRDefault="001A69CA">
            <w:pPr>
              <w:rPr>
                <w:lang w:val="nl-NL"/>
              </w:rPr>
            </w:pPr>
            <w:r>
              <w:rPr>
                <w:lang w:val="nl-NL"/>
              </w:rPr>
              <w:t>AVG</w:t>
            </w:r>
          </w:p>
        </w:tc>
        <w:tc>
          <w:tcPr>
            <w:tcW w:w="6971" w:type="dxa"/>
          </w:tcPr>
          <w:p w14:paraId="27A486CC" w14:textId="77777777" w:rsidR="000A614A" w:rsidRDefault="001A69CA">
            <w:pPr>
              <w:rPr>
                <w:lang w:val="nl-NL"/>
              </w:rPr>
            </w:pPr>
            <w:r>
              <w:rPr>
                <w:lang w:val="nl-NL"/>
              </w:rPr>
              <w:t>Algemene Verordening Gegevensbescherming</w:t>
            </w:r>
          </w:p>
          <w:p w14:paraId="6ED6DE52" w14:textId="13267E55" w:rsidR="0076205F" w:rsidRDefault="0076205F">
            <w:pPr>
              <w:rPr>
                <w:lang w:val="nl-NL"/>
              </w:rPr>
            </w:pPr>
          </w:p>
        </w:tc>
      </w:tr>
      <w:tr w:rsidR="000A614A" w:rsidRPr="00C05EC2" w14:paraId="5CF08EB7" w14:textId="77777777" w:rsidTr="000A614A">
        <w:tc>
          <w:tcPr>
            <w:tcW w:w="2235" w:type="dxa"/>
          </w:tcPr>
          <w:p w14:paraId="7D37A76F" w14:textId="691418C0" w:rsidR="000A614A" w:rsidRDefault="000A614A">
            <w:pPr>
              <w:rPr>
                <w:lang w:val="nl-NL"/>
              </w:rPr>
            </w:pPr>
            <w:r>
              <w:rPr>
                <w:lang w:val="nl-NL"/>
              </w:rPr>
              <w:t>Bestuur</w:t>
            </w:r>
          </w:p>
        </w:tc>
        <w:tc>
          <w:tcPr>
            <w:tcW w:w="6971" w:type="dxa"/>
          </w:tcPr>
          <w:p w14:paraId="26C32664" w14:textId="77777777" w:rsidR="000A614A" w:rsidRDefault="000A614A" w:rsidP="000A614A">
            <w:pPr>
              <w:rPr>
                <w:lang w:val="nl-NL"/>
              </w:rPr>
            </w:pPr>
            <w:r>
              <w:rPr>
                <w:lang w:val="nl-NL"/>
              </w:rPr>
              <w:t xml:space="preserve">Het bestuur van de Stichting </w:t>
            </w:r>
          </w:p>
          <w:p w14:paraId="5B1F5AF0" w14:textId="345D8CBA" w:rsidR="0076205F" w:rsidRDefault="0076205F" w:rsidP="000A614A">
            <w:pPr>
              <w:rPr>
                <w:lang w:val="nl-NL"/>
              </w:rPr>
            </w:pPr>
          </w:p>
        </w:tc>
      </w:tr>
      <w:tr w:rsidR="001A69CA" w:rsidRPr="005E14D0" w14:paraId="6DE00CA0" w14:textId="77777777" w:rsidTr="000A614A">
        <w:tc>
          <w:tcPr>
            <w:tcW w:w="2235" w:type="dxa"/>
          </w:tcPr>
          <w:p w14:paraId="4E95E048" w14:textId="639BA77C" w:rsidR="001A69CA" w:rsidRDefault="001A69CA" w:rsidP="00957A34">
            <w:pPr>
              <w:rPr>
                <w:lang w:val="nl-NL"/>
              </w:rPr>
            </w:pPr>
            <w:r>
              <w:rPr>
                <w:lang w:val="nl-NL"/>
              </w:rPr>
              <w:t>Betrokkene</w:t>
            </w:r>
          </w:p>
        </w:tc>
        <w:tc>
          <w:tcPr>
            <w:tcW w:w="6971" w:type="dxa"/>
          </w:tcPr>
          <w:p w14:paraId="66C9FC47" w14:textId="2D0D0178" w:rsidR="0076205F" w:rsidRDefault="008E338C" w:rsidP="00B9228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lang w:val="nl-NL"/>
              </w:rPr>
            </w:pPr>
            <w:r w:rsidRPr="00B92286">
              <w:rPr>
                <w:rFonts w:cs="Helvetica"/>
                <w:color w:val="000000"/>
                <w:lang w:val="nl-NL"/>
              </w:rPr>
              <w:t>Een tot de Nederlandse adel behorende persoon dan wel een</w:t>
            </w:r>
            <w:r w:rsidR="00973C46">
              <w:rPr>
                <w:rFonts w:cs="Helvetica"/>
                <w:color w:val="000000"/>
                <w:lang w:val="nl-NL"/>
              </w:rPr>
              <w:t xml:space="preserve"> </w:t>
            </w:r>
            <w:r w:rsidRPr="00B92286">
              <w:rPr>
                <w:rFonts w:cs="Helvetica"/>
                <w:color w:val="000000"/>
                <w:lang w:val="nl-NL"/>
              </w:rPr>
              <w:t>persoon die gehuwd is (geweest)/een geregistreerd</w:t>
            </w:r>
            <w:r w:rsidR="00973C46">
              <w:rPr>
                <w:rFonts w:cs="Helvetica"/>
                <w:color w:val="000000"/>
                <w:lang w:val="nl-NL"/>
              </w:rPr>
              <w:t xml:space="preserve"> </w:t>
            </w:r>
            <w:r w:rsidRPr="00B92286">
              <w:rPr>
                <w:rFonts w:cs="Helvetica"/>
                <w:color w:val="000000"/>
                <w:lang w:val="nl-NL"/>
              </w:rPr>
              <w:t xml:space="preserve">partnerschap </w:t>
            </w:r>
            <w:r w:rsidR="00973C46">
              <w:rPr>
                <w:rFonts w:cs="Helvetica"/>
                <w:color w:val="000000"/>
                <w:lang w:val="nl-NL"/>
              </w:rPr>
              <w:t xml:space="preserve">of een samenlevingscontract </w:t>
            </w:r>
            <w:r w:rsidRPr="00B92286">
              <w:rPr>
                <w:rFonts w:cs="Helvetica"/>
                <w:color w:val="000000"/>
                <w:lang w:val="nl-NL"/>
              </w:rPr>
              <w:t>heeft (gehad) met een tot de Nederlandse adel</w:t>
            </w:r>
            <w:r w:rsidR="00973C46">
              <w:rPr>
                <w:rFonts w:cs="Helvetica"/>
                <w:color w:val="000000"/>
                <w:lang w:val="nl-NL"/>
              </w:rPr>
              <w:t xml:space="preserve"> </w:t>
            </w:r>
            <w:r w:rsidRPr="00B92286">
              <w:rPr>
                <w:rFonts w:cs="Helvetica"/>
                <w:color w:val="000000"/>
                <w:lang w:val="nl-NL"/>
              </w:rPr>
              <w:t>behorende persoon en van wie Gegevens worden opgenomen in</w:t>
            </w:r>
            <w:r w:rsidR="00973C46">
              <w:rPr>
                <w:rFonts w:cs="Helvetica"/>
                <w:color w:val="000000"/>
              </w:rPr>
              <w:t xml:space="preserve"> </w:t>
            </w:r>
            <w:r w:rsidRPr="00B92286">
              <w:rPr>
                <w:rFonts w:cs="Helvetica"/>
                <w:color w:val="000000"/>
              </w:rPr>
              <w:t xml:space="preserve">de </w:t>
            </w:r>
            <w:proofErr w:type="spellStart"/>
            <w:r w:rsidRPr="00B92286">
              <w:rPr>
                <w:rFonts w:cs="Helvetica"/>
                <w:color w:val="000000"/>
              </w:rPr>
              <w:t>Nieuwe</w:t>
            </w:r>
            <w:proofErr w:type="spellEnd"/>
            <w:r w:rsidRPr="00B92286">
              <w:rPr>
                <w:rFonts w:cs="Helvetica"/>
                <w:color w:val="000000"/>
              </w:rPr>
              <w:t xml:space="preserve"> reeks</w:t>
            </w:r>
            <w:r w:rsidRPr="008E338C" w:rsidDel="008E338C">
              <w:rPr>
                <w:lang w:val="nl-NL"/>
              </w:rPr>
              <w:t xml:space="preserve"> </w:t>
            </w:r>
          </w:p>
        </w:tc>
      </w:tr>
      <w:tr w:rsidR="0076205F" w:rsidRPr="005E14D0" w14:paraId="365F1313" w14:textId="77777777" w:rsidTr="000A614A">
        <w:tc>
          <w:tcPr>
            <w:tcW w:w="2235" w:type="dxa"/>
          </w:tcPr>
          <w:p w14:paraId="72CF6EF5" w14:textId="786BA20E" w:rsidR="0076205F" w:rsidRDefault="0076205F">
            <w:pPr>
              <w:rPr>
                <w:lang w:val="nl-NL"/>
              </w:rPr>
            </w:pPr>
            <w:r>
              <w:rPr>
                <w:lang w:val="nl-NL"/>
              </w:rPr>
              <w:t>Contactpersoon</w:t>
            </w:r>
          </w:p>
        </w:tc>
        <w:tc>
          <w:tcPr>
            <w:tcW w:w="6971" w:type="dxa"/>
          </w:tcPr>
          <w:p w14:paraId="6E8D9BD7" w14:textId="72E15931" w:rsidR="0076205F" w:rsidRDefault="0076205F" w:rsidP="0076205F">
            <w:pPr>
              <w:rPr>
                <w:lang w:val="nl-NL"/>
              </w:rPr>
            </w:pPr>
            <w:r>
              <w:rPr>
                <w:lang w:val="nl-NL"/>
              </w:rPr>
              <w:t>Een persoon die Gegevens met betrekking tot Betrokkenen uit zijn/haar eigen familie verzamelt en verstrekt aan de Stichting</w:t>
            </w:r>
          </w:p>
          <w:p w14:paraId="1AE09FCC" w14:textId="540F6B20" w:rsidR="0076205F" w:rsidRDefault="0076205F" w:rsidP="0076205F">
            <w:pPr>
              <w:rPr>
                <w:lang w:val="nl-NL"/>
              </w:rPr>
            </w:pPr>
          </w:p>
        </w:tc>
      </w:tr>
      <w:tr w:rsidR="000A614A" w:rsidRPr="00C05EC2" w14:paraId="510D9C06" w14:textId="77777777" w:rsidTr="000A614A">
        <w:tc>
          <w:tcPr>
            <w:tcW w:w="2235" w:type="dxa"/>
          </w:tcPr>
          <w:p w14:paraId="5BCA55FA" w14:textId="03EC9D95" w:rsidR="000A614A" w:rsidRDefault="000A614A">
            <w:pPr>
              <w:rPr>
                <w:lang w:val="nl-NL"/>
              </w:rPr>
            </w:pPr>
            <w:r>
              <w:rPr>
                <w:lang w:val="nl-NL"/>
              </w:rPr>
              <w:t>Gegevens</w:t>
            </w:r>
          </w:p>
        </w:tc>
        <w:tc>
          <w:tcPr>
            <w:tcW w:w="6971" w:type="dxa"/>
          </w:tcPr>
          <w:p w14:paraId="49A0728D" w14:textId="51946E9F" w:rsidR="000A614A" w:rsidRDefault="000A614A">
            <w:pPr>
              <w:rPr>
                <w:lang w:val="nl-NL"/>
              </w:rPr>
            </w:pPr>
            <w:r>
              <w:rPr>
                <w:lang w:val="nl-NL"/>
              </w:rPr>
              <w:t xml:space="preserve">De persoonsgegevens welke zullen worden vermeld in </w:t>
            </w:r>
            <w:r w:rsidR="00A3565D">
              <w:rPr>
                <w:lang w:val="nl-NL"/>
              </w:rPr>
              <w:t>de Nieuwe reeks</w:t>
            </w:r>
            <w:r>
              <w:rPr>
                <w:lang w:val="nl-NL"/>
              </w:rPr>
              <w:t>, zoals nader omschreven onder het kopje ’</w:t>
            </w:r>
            <w:r w:rsidR="001B56FB">
              <w:rPr>
                <w:lang w:val="nl-NL"/>
              </w:rPr>
              <w:t>4</w:t>
            </w:r>
            <w:r w:rsidR="00DE2013">
              <w:rPr>
                <w:lang w:val="nl-NL"/>
              </w:rPr>
              <w:t xml:space="preserve">. </w:t>
            </w:r>
            <w:r>
              <w:rPr>
                <w:lang w:val="nl-NL"/>
              </w:rPr>
              <w:t>Gegevens’</w:t>
            </w:r>
          </w:p>
          <w:p w14:paraId="7C512BE3" w14:textId="0B042B8E" w:rsidR="0076205F" w:rsidRDefault="0076205F">
            <w:pPr>
              <w:rPr>
                <w:lang w:val="nl-NL"/>
              </w:rPr>
            </w:pPr>
          </w:p>
        </w:tc>
      </w:tr>
      <w:tr w:rsidR="00A3565D" w:rsidRPr="005E14D0" w14:paraId="56681FD4" w14:textId="77777777" w:rsidTr="000A614A">
        <w:tc>
          <w:tcPr>
            <w:tcW w:w="2235" w:type="dxa"/>
          </w:tcPr>
          <w:p w14:paraId="0AF23FF8" w14:textId="7399ED8A" w:rsidR="00A3565D" w:rsidRDefault="00A3565D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Historische reeks</w:t>
            </w:r>
          </w:p>
        </w:tc>
        <w:tc>
          <w:tcPr>
            <w:tcW w:w="6971" w:type="dxa"/>
          </w:tcPr>
          <w:p w14:paraId="4F21B209" w14:textId="77777777" w:rsidR="00A3565D" w:rsidRDefault="00A3565D">
            <w:pPr>
              <w:rPr>
                <w:lang w:val="nl-NL"/>
              </w:rPr>
            </w:pPr>
            <w:r>
              <w:rPr>
                <w:lang w:val="nl-NL"/>
              </w:rPr>
              <w:t>De laatste reeks van het Nederland’s Adelsboek uitgegeven door het Centraal Bureau voor Genealogie in de jaren 1988-2014</w:t>
            </w:r>
          </w:p>
          <w:p w14:paraId="0A8CCB83" w14:textId="0B3D70EC" w:rsidR="00A3565D" w:rsidRDefault="00A3565D">
            <w:pPr>
              <w:rPr>
                <w:lang w:val="nl-NL"/>
              </w:rPr>
            </w:pPr>
          </w:p>
        </w:tc>
      </w:tr>
      <w:tr w:rsidR="00A3565D" w:rsidRPr="005E14D0" w14:paraId="71CB7B17" w14:textId="77777777" w:rsidTr="000A614A">
        <w:tc>
          <w:tcPr>
            <w:tcW w:w="2235" w:type="dxa"/>
          </w:tcPr>
          <w:p w14:paraId="3F3B469B" w14:textId="263E11C0" w:rsidR="00A3565D" w:rsidRDefault="00A3565D">
            <w:pPr>
              <w:rPr>
                <w:lang w:val="nl-NL"/>
              </w:rPr>
            </w:pPr>
            <w:r>
              <w:rPr>
                <w:lang w:val="nl-NL"/>
              </w:rPr>
              <w:t>Nieuwe reeks</w:t>
            </w:r>
          </w:p>
        </w:tc>
        <w:tc>
          <w:tcPr>
            <w:tcW w:w="6971" w:type="dxa"/>
          </w:tcPr>
          <w:p w14:paraId="435CBA96" w14:textId="1A349EE0" w:rsidR="00A3565D" w:rsidRDefault="00A3565D">
            <w:pPr>
              <w:rPr>
                <w:lang w:val="nl-NL"/>
              </w:rPr>
            </w:pPr>
            <w:r>
              <w:rPr>
                <w:lang w:val="nl-NL"/>
              </w:rPr>
              <w:t>De door de Stichting uit te geven nieuwe reeks van de état présent van de Nederlandse adel (het Nederland’s Adelsboek of het Rode Boekje)</w:t>
            </w:r>
          </w:p>
          <w:p w14:paraId="601070FD" w14:textId="4492809C" w:rsidR="00A3565D" w:rsidRDefault="00A3565D">
            <w:pPr>
              <w:rPr>
                <w:lang w:val="nl-NL"/>
              </w:rPr>
            </w:pPr>
          </w:p>
        </w:tc>
      </w:tr>
      <w:tr w:rsidR="000A614A" w:rsidRPr="00C05EC2" w14:paraId="351BA72C" w14:textId="77777777" w:rsidTr="000A614A">
        <w:tc>
          <w:tcPr>
            <w:tcW w:w="2235" w:type="dxa"/>
          </w:tcPr>
          <w:p w14:paraId="7B673ADD" w14:textId="2C71B45B" w:rsidR="000A614A" w:rsidRDefault="000A614A">
            <w:pPr>
              <w:rPr>
                <w:lang w:val="nl-NL"/>
              </w:rPr>
            </w:pPr>
            <w:r>
              <w:rPr>
                <w:lang w:val="nl-NL"/>
              </w:rPr>
              <w:t>Stichting</w:t>
            </w:r>
          </w:p>
        </w:tc>
        <w:tc>
          <w:tcPr>
            <w:tcW w:w="6971" w:type="dxa"/>
          </w:tcPr>
          <w:p w14:paraId="47C7DC75" w14:textId="4664ACBE" w:rsidR="000A614A" w:rsidRDefault="000A614A">
            <w:pPr>
              <w:rPr>
                <w:lang w:val="nl-NL"/>
              </w:rPr>
            </w:pPr>
            <w:r>
              <w:rPr>
                <w:lang w:val="nl-NL"/>
              </w:rPr>
              <w:t>De Stichting Uitgave Nederland</w:t>
            </w:r>
            <w:r w:rsidR="00A3565D">
              <w:rPr>
                <w:lang w:val="nl-NL"/>
              </w:rPr>
              <w:t>’</w:t>
            </w:r>
            <w:r>
              <w:rPr>
                <w:lang w:val="nl-NL"/>
              </w:rPr>
              <w:t>s Adelsboek</w:t>
            </w:r>
          </w:p>
          <w:p w14:paraId="424A3D3A" w14:textId="39BB0503" w:rsidR="00A3565D" w:rsidRDefault="00A3565D">
            <w:pPr>
              <w:rPr>
                <w:lang w:val="nl-NL"/>
              </w:rPr>
            </w:pPr>
          </w:p>
        </w:tc>
      </w:tr>
    </w:tbl>
    <w:p w14:paraId="1284F55A" w14:textId="77777777" w:rsidR="000A614A" w:rsidRDefault="000A614A">
      <w:pPr>
        <w:rPr>
          <w:lang w:val="nl-NL"/>
        </w:rPr>
      </w:pPr>
    </w:p>
    <w:p w14:paraId="5A952EC7" w14:textId="77777777" w:rsidR="00A17BB8" w:rsidRPr="00A17BB8" w:rsidRDefault="00A17BB8" w:rsidP="00BB5113">
      <w:pPr>
        <w:pStyle w:val="Kop2"/>
      </w:pPr>
      <w:bookmarkStart w:id="3" w:name="_Toc230684466"/>
      <w:r w:rsidRPr="00A17BB8">
        <w:t>Gegevens</w:t>
      </w:r>
      <w:bookmarkEnd w:id="3"/>
    </w:p>
    <w:p w14:paraId="6E0E4003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Uitsluitend de onderstaande Gegevens komen voor vermelding in aanmerking in de</w:t>
      </w:r>
    </w:p>
    <w:p w14:paraId="33BAB192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door</w:t>
      </w:r>
      <w:proofErr w:type="gramEnd"/>
      <w:r w:rsidRPr="00B92286">
        <w:rPr>
          <w:rFonts w:cs="Helvetica"/>
          <w:color w:val="000000"/>
          <w:lang w:val="nl-NL"/>
        </w:rPr>
        <w:t xml:space="preserve"> de Stichting uit te geven Nieuwe reeks.</w:t>
      </w:r>
    </w:p>
    <w:p w14:paraId="1C3AF8E5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Betrokkenen die behoren tot de Nederlandse adel</w:t>
      </w:r>
    </w:p>
    <w:p w14:paraId="1D6B2E47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Adellijke titel of adellijk predicaat</w:t>
      </w:r>
    </w:p>
    <w:p w14:paraId="33DB1F67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Academische titel en/of predicaat</w:t>
      </w:r>
    </w:p>
    <w:p w14:paraId="78508270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Voornamen voluit</w:t>
      </w:r>
    </w:p>
    <w:p w14:paraId="43A90297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Achternaam voluit</w:t>
      </w:r>
    </w:p>
    <w:p w14:paraId="45D53718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Koninklijke onderscheidingen</w:t>
      </w:r>
    </w:p>
    <w:p w14:paraId="1FAF5E33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Geboorteplaats(en)</w:t>
      </w:r>
    </w:p>
    <w:p w14:paraId="25BD9323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Geboortedatum</w:t>
      </w:r>
    </w:p>
    <w:p w14:paraId="74C25990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(ex) dienstbetrekking (en)/beroep</w:t>
      </w:r>
    </w:p>
    <w:p w14:paraId="5EF2DDD3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Militaire rang</w:t>
      </w:r>
    </w:p>
    <w:p w14:paraId="2634D2E0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Lidmaatschap Ridderlijke Orde</w:t>
      </w:r>
    </w:p>
    <w:p w14:paraId="538AB271" w14:textId="66FE1C0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="00712038">
        <w:rPr>
          <w:rFonts w:cs="Helvetica"/>
          <w:color w:val="000000"/>
          <w:lang w:val="nl-NL"/>
        </w:rPr>
        <w:t>P</w:t>
      </w:r>
      <w:r w:rsidRPr="00B92286">
        <w:rPr>
          <w:rFonts w:cs="Helvetica"/>
          <w:color w:val="000000"/>
          <w:lang w:val="nl-NL"/>
        </w:rPr>
        <w:t>laats</w:t>
      </w:r>
      <w:r w:rsidR="00712038">
        <w:rPr>
          <w:rFonts w:cs="Helvetica"/>
          <w:color w:val="000000"/>
          <w:lang w:val="nl-NL"/>
        </w:rPr>
        <w:t xml:space="preserve"> huwelijk, geregistreerd partnerschap of samenlevingscontract</w:t>
      </w:r>
    </w:p>
    <w:p w14:paraId="0AEC7571" w14:textId="3D8624AA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="00973C46">
        <w:rPr>
          <w:rFonts w:cs="Helvetica"/>
          <w:color w:val="000000"/>
          <w:lang w:val="nl-NL"/>
        </w:rPr>
        <w:t>D</w:t>
      </w:r>
      <w:r w:rsidRPr="00B92286">
        <w:rPr>
          <w:rFonts w:cs="Helvetica"/>
          <w:color w:val="000000"/>
          <w:lang w:val="nl-NL"/>
        </w:rPr>
        <w:t>atum</w:t>
      </w:r>
      <w:r w:rsidR="00973C46">
        <w:rPr>
          <w:rFonts w:cs="Helvetica"/>
          <w:color w:val="000000"/>
          <w:lang w:val="nl-NL"/>
        </w:rPr>
        <w:t xml:space="preserve"> huwelijk, geregistreerd partnerschap of samenlevingscontract</w:t>
      </w:r>
    </w:p>
    <w:p w14:paraId="2C62221B" w14:textId="5ECFB07C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 xml:space="preserve">Datum </w:t>
      </w:r>
      <w:r w:rsidR="00712038">
        <w:rPr>
          <w:rFonts w:cs="Helvetica"/>
          <w:color w:val="000000"/>
          <w:lang w:val="nl-NL"/>
        </w:rPr>
        <w:t>(</w:t>
      </w:r>
      <w:r w:rsidRPr="00B92286">
        <w:rPr>
          <w:rFonts w:cs="Helvetica"/>
          <w:color w:val="000000"/>
          <w:lang w:val="nl-NL"/>
        </w:rPr>
        <w:t>echt</w:t>
      </w:r>
      <w:r w:rsidR="00712038">
        <w:rPr>
          <w:rFonts w:cs="Helvetica"/>
          <w:color w:val="000000"/>
          <w:lang w:val="nl-NL"/>
        </w:rPr>
        <w:t>)</w:t>
      </w:r>
      <w:r w:rsidRPr="00B92286">
        <w:rPr>
          <w:rFonts w:cs="Helvetica"/>
          <w:color w:val="000000"/>
          <w:lang w:val="nl-NL"/>
        </w:rPr>
        <w:t>scheiding(en)</w:t>
      </w:r>
    </w:p>
    <w:p w14:paraId="4BC3262C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Naam (ex)partner(s) -&gt; zie hieronder</w:t>
      </w:r>
    </w:p>
    <w:p w14:paraId="189C40F3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Datum overlijden</w:t>
      </w:r>
    </w:p>
    <w:p w14:paraId="3D747163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Plaats overlijden</w:t>
      </w:r>
    </w:p>
    <w:p w14:paraId="372EA4E7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Woonplaats</w:t>
      </w:r>
    </w:p>
    <w:p w14:paraId="137905C4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Namen kinderen</w:t>
      </w:r>
    </w:p>
    <w:p w14:paraId="1067EEA3" w14:textId="596AA629" w:rsidR="00A17BB8" w:rsidRDefault="008E338C">
      <w:pPr>
        <w:rPr>
          <w:lang w:val="nl-NL"/>
        </w:rPr>
      </w:pPr>
      <w:r w:rsidRPr="00B92286">
        <w:rPr>
          <w:rFonts w:cs="Helvetica"/>
          <w:color w:val="000000"/>
        </w:rPr>
        <w:t>−</w:t>
      </w:r>
      <w:r w:rsidRPr="00B92286">
        <w:rPr>
          <w:rFonts w:cs="Arial"/>
          <w:color w:val="000000"/>
        </w:rPr>
        <w:t xml:space="preserve"> </w:t>
      </w:r>
      <w:r w:rsidRPr="00B92286">
        <w:rPr>
          <w:rFonts w:cs="Helvetica"/>
          <w:color w:val="000000"/>
        </w:rPr>
        <w:t xml:space="preserve">Namen </w:t>
      </w:r>
      <w:proofErr w:type="spellStart"/>
      <w:r w:rsidRPr="00B92286">
        <w:rPr>
          <w:rFonts w:cs="Helvetica"/>
          <w:color w:val="000000"/>
        </w:rPr>
        <w:t>ouders</w:t>
      </w:r>
      <w:proofErr w:type="spellEnd"/>
      <w:r w:rsidDel="008E338C">
        <w:rPr>
          <w:lang w:val="nl-NL"/>
        </w:rPr>
        <w:t xml:space="preserve"> </w:t>
      </w:r>
    </w:p>
    <w:p w14:paraId="51742332" w14:textId="77777777" w:rsidR="008E338C" w:rsidRDefault="008E338C">
      <w:pPr>
        <w:rPr>
          <w:lang w:val="nl-NL"/>
        </w:rPr>
      </w:pPr>
    </w:p>
    <w:p w14:paraId="53B41231" w14:textId="0D138539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Betrokkenen die gehuwd zijn (geweest</w:t>
      </w:r>
      <w:proofErr w:type="gramStart"/>
      <w:r w:rsidRPr="00B92286">
        <w:rPr>
          <w:rFonts w:cs="Helvetica"/>
          <w:color w:val="000000"/>
          <w:lang w:val="nl-NL"/>
        </w:rPr>
        <w:t>)</w:t>
      </w:r>
      <w:r w:rsidR="00973C46">
        <w:rPr>
          <w:rFonts w:cs="Helvetica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/</w:t>
      </w:r>
      <w:proofErr w:type="gramEnd"/>
      <w:r w:rsidRPr="00B92286">
        <w:rPr>
          <w:rFonts w:cs="Helvetica"/>
          <w:color w:val="000000"/>
          <w:lang w:val="nl-NL"/>
        </w:rPr>
        <w:t xml:space="preserve"> een geregistreerd partnerschap </w:t>
      </w:r>
      <w:r w:rsidR="00973C46">
        <w:rPr>
          <w:rFonts w:cs="Helvetica"/>
          <w:color w:val="000000"/>
          <w:lang w:val="nl-NL"/>
        </w:rPr>
        <w:t xml:space="preserve">of een samenlevingscontract </w:t>
      </w:r>
      <w:r w:rsidRPr="00B92286">
        <w:rPr>
          <w:rFonts w:cs="Helvetica"/>
          <w:color w:val="000000"/>
          <w:lang w:val="nl-NL"/>
        </w:rPr>
        <w:t>hebben</w:t>
      </w:r>
      <w:r w:rsidR="00973C46">
        <w:rPr>
          <w:rFonts w:cs="Helvetica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(gehad) met een persoon die behoort tot de Nederlandse Adel (voor zover niet al</w:t>
      </w:r>
      <w:r w:rsidR="00973C46">
        <w:rPr>
          <w:rFonts w:cs="Helvetica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zelfstandig vermeld)</w:t>
      </w:r>
    </w:p>
    <w:p w14:paraId="3E2AC30F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Academische titel en/of predicaat</w:t>
      </w:r>
    </w:p>
    <w:p w14:paraId="0989E773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Voornamen voluit</w:t>
      </w:r>
    </w:p>
    <w:p w14:paraId="0A80E7D2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Achternaam voluit</w:t>
      </w:r>
    </w:p>
    <w:p w14:paraId="0E4A09E1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Koninklijke onderscheidingen</w:t>
      </w:r>
    </w:p>
    <w:p w14:paraId="3BAEEA8E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 w:rsidRPr="00B92286">
        <w:rPr>
          <w:rFonts w:cs="Helvetica"/>
          <w:color w:val="000000"/>
        </w:rPr>
        <w:t>−</w:t>
      </w:r>
      <w:r w:rsidRPr="00B92286">
        <w:rPr>
          <w:rFonts w:cs="Arial"/>
          <w:color w:val="000000"/>
        </w:rPr>
        <w:t xml:space="preserve"> </w:t>
      </w:r>
      <w:proofErr w:type="spellStart"/>
      <w:r w:rsidRPr="00B92286">
        <w:rPr>
          <w:rFonts w:cs="Helvetica"/>
          <w:color w:val="000000"/>
        </w:rPr>
        <w:t>Geboortedatum</w:t>
      </w:r>
      <w:proofErr w:type="spellEnd"/>
    </w:p>
    <w:p w14:paraId="40690D3F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(ex) dienstbetrekking(en)/beroep</w:t>
      </w:r>
    </w:p>
    <w:p w14:paraId="192E048D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Militaire rang</w:t>
      </w:r>
    </w:p>
    <w:p w14:paraId="157166D3" w14:textId="0A24E4E1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 xml:space="preserve">Datum </w:t>
      </w:r>
      <w:r w:rsidR="00712038">
        <w:rPr>
          <w:rFonts w:cs="Helvetica"/>
          <w:color w:val="000000"/>
          <w:lang w:val="nl-NL"/>
        </w:rPr>
        <w:t>(</w:t>
      </w:r>
      <w:r w:rsidRPr="00B92286">
        <w:rPr>
          <w:rFonts w:cs="Helvetica"/>
          <w:color w:val="000000"/>
          <w:lang w:val="nl-NL"/>
        </w:rPr>
        <w:t>echt</w:t>
      </w:r>
      <w:r w:rsidR="00712038">
        <w:rPr>
          <w:rFonts w:cs="Helvetica"/>
          <w:color w:val="000000"/>
          <w:lang w:val="nl-NL"/>
        </w:rPr>
        <w:t>)</w:t>
      </w:r>
      <w:r w:rsidRPr="00B92286">
        <w:rPr>
          <w:rFonts w:cs="Helvetica"/>
          <w:color w:val="000000"/>
          <w:lang w:val="nl-NL"/>
        </w:rPr>
        <w:t>scheiding(en)</w:t>
      </w:r>
    </w:p>
    <w:p w14:paraId="3A8258B6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Naam (ex)partner(s)</w:t>
      </w:r>
    </w:p>
    <w:p w14:paraId="35921077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Datum overlijden</w:t>
      </w:r>
    </w:p>
    <w:p w14:paraId="3F8E709C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lastRenderedPageBreak/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Plaats overlijden</w:t>
      </w:r>
    </w:p>
    <w:p w14:paraId="5682E02B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Woonplaats</w:t>
      </w:r>
    </w:p>
    <w:p w14:paraId="75DEC71B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Naam vader</w:t>
      </w:r>
    </w:p>
    <w:p w14:paraId="74B445E0" w14:textId="65298D1E" w:rsidR="0046415B" w:rsidRDefault="008E338C">
      <w:pPr>
        <w:rPr>
          <w:lang w:val="nl-NL"/>
        </w:rPr>
      </w:pPr>
      <w:r w:rsidRPr="00B92286">
        <w:rPr>
          <w:rFonts w:cs="Helvetica"/>
          <w:color w:val="000000"/>
        </w:rPr>
        <w:t>−</w:t>
      </w:r>
      <w:r w:rsidRPr="00B92286">
        <w:rPr>
          <w:rFonts w:cs="Arial"/>
          <w:color w:val="000000"/>
        </w:rPr>
        <w:t xml:space="preserve"> </w:t>
      </w:r>
      <w:r w:rsidRPr="00B92286">
        <w:rPr>
          <w:rFonts w:cs="Helvetica"/>
          <w:color w:val="000000"/>
        </w:rPr>
        <w:t xml:space="preserve">Naam </w:t>
      </w:r>
      <w:proofErr w:type="spellStart"/>
      <w:r w:rsidRPr="00B92286">
        <w:rPr>
          <w:rFonts w:cs="Helvetica"/>
          <w:color w:val="000000"/>
        </w:rPr>
        <w:t>moeder</w:t>
      </w:r>
      <w:proofErr w:type="spellEnd"/>
      <w:r w:rsidDel="008E338C">
        <w:rPr>
          <w:lang w:val="nl-NL"/>
        </w:rPr>
        <w:t xml:space="preserve"> </w:t>
      </w:r>
    </w:p>
    <w:p w14:paraId="284429F5" w14:textId="1EC9A776" w:rsidR="00AF5CA2" w:rsidRDefault="00AF5CA2" w:rsidP="00DE2013">
      <w:pPr>
        <w:pStyle w:val="Kop2"/>
      </w:pPr>
      <w:bookmarkStart w:id="4" w:name="_Toc230684467"/>
      <w:r>
        <w:t>Algemene Verordening Gegevensbescherming (AVG)</w:t>
      </w:r>
      <w:bookmarkEnd w:id="4"/>
    </w:p>
    <w:p w14:paraId="22A54483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Uit de Gegevens valt de identiteit van natuurlijke personen (de Betrokkenen) te</w:t>
      </w:r>
    </w:p>
    <w:p w14:paraId="394224B7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herleiden</w:t>
      </w:r>
      <w:proofErr w:type="gramEnd"/>
      <w:r w:rsidRPr="00B92286">
        <w:rPr>
          <w:rFonts w:cs="Helvetica"/>
          <w:color w:val="000000"/>
          <w:lang w:val="nl-NL"/>
        </w:rPr>
        <w:t>. Daarom zijn de Gegevens persoonsgegevens in de zin van de Algemene</w:t>
      </w:r>
    </w:p>
    <w:p w14:paraId="39875321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Verordening Gegevensbescherming (“AVG”).</w:t>
      </w:r>
    </w:p>
    <w:p w14:paraId="178CD9E1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De basisrechten van betrokkenen onder de AVG zijn:</w:t>
      </w:r>
    </w:p>
    <w:p w14:paraId="118F4BC2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Het recht om de eigen persoonsgegevens in te zien;</w:t>
      </w:r>
    </w:p>
    <w:p w14:paraId="4159FBBD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Het recht om de persoonsgegevens aan te laten passen als ze onjuist of niet meer</w:t>
      </w:r>
    </w:p>
    <w:p w14:paraId="341B4638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actueel</w:t>
      </w:r>
      <w:proofErr w:type="gramEnd"/>
      <w:r w:rsidRPr="00B92286">
        <w:rPr>
          <w:rFonts w:cs="Helvetica"/>
          <w:color w:val="000000"/>
          <w:lang w:val="nl-NL"/>
        </w:rPr>
        <w:t xml:space="preserve"> zijn;</w:t>
      </w:r>
    </w:p>
    <w:p w14:paraId="1561B3E7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Het recht om de eigen persoonsgegevens niet op te nemen/verwijderd te krijgen;</w:t>
      </w:r>
    </w:p>
    <w:p w14:paraId="603F6B6D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Het recht om te vragen de eigen persoonsgegevens over te dragen aan een andere,</w:t>
      </w:r>
    </w:p>
    <w:p w14:paraId="7C090B83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door</w:t>
      </w:r>
      <w:proofErr w:type="gramEnd"/>
      <w:r w:rsidRPr="00B92286">
        <w:rPr>
          <w:rFonts w:cs="Helvetica"/>
          <w:color w:val="000000"/>
          <w:lang w:val="nl-NL"/>
        </w:rPr>
        <w:t xml:space="preserve"> betrokkene aangewezen organisatie;</w:t>
      </w:r>
    </w:p>
    <w:p w14:paraId="020B9568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Het recht om een klacht in te dienen over een bepaalde vorm van verwerving, opslag</w:t>
      </w:r>
    </w:p>
    <w:p w14:paraId="116F7127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of</w:t>
      </w:r>
      <w:proofErr w:type="gramEnd"/>
      <w:r w:rsidRPr="00B92286">
        <w:rPr>
          <w:rFonts w:cs="Helvetica"/>
          <w:color w:val="000000"/>
          <w:lang w:val="nl-NL"/>
        </w:rPr>
        <w:t xml:space="preserve"> gebruik (“verwerking) van die persoonsgegevens.</w:t>
      </w:r>
    </w:p>
    <w:p w14:paraId="7B54ABC0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De bescherming van de AVG strekt zich niet uit tot overledenen. De Gegevens behoren</w:t>
      </w:r>
    </w:p>
    <w:p w14:paraId="7A4DD9A3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niet</w:t>
      </w:r>
      <w:proofErr w:type="gramEnd"/>
      <w:r w:rsidRPr="00B92286">
        <w:rPr>
          <w:rFonts w:cs="Helvetica"/>
          <w:color w:val="000000"/>
          <w:lang w:val="nl-NL"/>
        </w:rPr>
        <w:t xml:space="preserve"> tot de bijzondere categorieën die ingevolge de AVG extra zware bescherming</w:t>
      </w:r>
    </w:p>
    <w:p w14:paraId="30F96523" w14:textId="79B1928E" w:rsidR="00576CBB" w:rsidRPr="008E338C" w:rsidRDefault="008E338C" w:rsidP="00AF5CA2">
      <w:pPr>
        <w:rPr>
          <w:lang w:val="nl-NL"/>
        </w:rPr>
      </w:pPr>
      <w:proofErr w:type="spellStart"/>
      <w:r w:rsidRPr="00B92286">
        <w:rPr>
          <w:rFonts w:cs="Helvetica"/>
          <w:color w:val="000000"/>
        </w:rPr>
        <w:t>genieten</w:t>
      </w:r>
      <w:proofErr w:type="spellEnd"/>
      <w:r w:rsidRPr="00B92286">
        <w:rPr>
          <w:rFonts w:cs="Helvetica"/>
          <w:color w:val="000000"/>
        </w:rPr>
        <w:t>.</w:t>
      </w:r>
      <w:r w:rsidRPr="008E338C" w:rsidDel="008E338C">
        <w:rPr>
          <w:lang w:val="nl-NL"/>
        </w:rPr>
        <w:t xml:space="preserve"> </w:t>
      </w:r>
    </w:p>
    <w:p w14:paraId="5352ADFA" w14:textId="7E8557D4" w:rsidR="004F43F5" w:rsidRPr="004F43F5" w:rsidRDefault="004F43F5" w:rsidP="00BB5113">
      <w:pPr>
        <w:pStyle w:val="Kop2"/>
      </w:pPr>
      <w:bookmarkStart w:id="5" w:name="_Toc230684468"/>
      <w:r w:rsidRPr="004F43F5">
        <w:t>Gegevensverzameling</w:t>
      </w:r>
      <w:bookmarkEnd w:id="5"/>
    </w:p>
    <w:p w14:paraId="52E386BF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Als basis voor de Nieuwe reeks wordt uitgegaan van de laatste reeks van het</w:t>
      </w:r>
    </w:p>
    <w:p w14:paraId="7DB521D4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Nederland’s Adelsboek uitgegeven door het Centraal Bureau voor Genealogie in de jaren</w:t>
      </w:r>
    </w:p>
    <w:p w14:paraId="28DFB70E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1988-2014 (de ‘Historische reeks’).</w:t>
      </w:r>
    </w:p>
    <w:p w14:paraId="297E6370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Deze basis dient vervolgens te worden geactualiseerd. De Stichting heeft geen toegang</w:t>
      </w:r>
    </w:p>
    <w:p w14:paraId="70B980DF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(</w:t>
      </w:r>
      <w:proofErr w:type="gramStart"/>
      <w:r w:rsidRPr="00B92286">
        <w:rPr>
          <w:rFonts w:cs="Helvetica"/>
          <w:color w:val="000000"/>
          <w:lang w:val="nl-NL"/>
        </w:rPr>
        <w:t>geen</w:t>
      </w:r>
      <w:proofErr w:type="gramEnd"/>
      <w:r w:rsidRPr="00B92286">
        <w:rPr>
          <w:rFonts w:cs="Helvetica"/>
          <w:color w:val="000000"/>
          <w:lang w:val="nl-NL"/>
        </w:rPr>
        <w:t xml:space="preserve"> gegevensbestanden) tot de adresgegevens van de personen die zij </w:t>
      </w:r>
      <w:proofErr w:type="gramStart"/>
      <w:r w:rsidRPr="00B92286">
        <w:rPr>
          <w:rFonts w:cs="Helvetica"/>
          <w:color w:val="000000"/>
          <w:lang w:val="nl-NL"/>
        </w:rPr>
        <w:t>beoogd</w:t>
      </w:r>
      <w:proofErr w:type="gramEnd"/>
      <w:r w:rsidRPr="00B92286">
        <w:rPr>
          <w:rFonts w:cs="Helvetica"/>
          <w:color w:val="000000"/>
          <w:lang w:val="nl-NL"/>
        </w:rPr>
        <w:t xml:space="preserve"> op te</w:t>
      </w:r>
    </w:p>
    <w:p w14:paraId="1791EC44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nemen</w:t>
      </w:r>
      <w:proofErr w:type="gramEnd"/>
      <w:r w:rsidRPr="00B92286">
        <w:rPr>
          <w:rFonts w:cs="Helvetica"/>
          <w:color w:val="000000"/>
          <w:lang w:val="nl-NL"/>
        </w:rPr>
        <w:t xml:space="preserve"> in de Nieuwe reeks. De Stichting kan dus geen rechtstreeks contact met de</w:t>
      </w:r>
    </w:p>
    <w:p w14:paraId="5421ACEA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Betrokkenen opnemen. Om die reden heeft de Stichting, via algemene oproepen, contact</w:t>
      </w:r>
    </w:p>
    <w:p w14:paraId="2AF38066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gezocht</w:t>
      </w:r>
      <w:proofErr w:type="gramEnd"/>
      <w:r w:rsidRPr="00B92286">
        <w:rPr>
          <w:rFonts w:cs="Helvetica"/>
          <w:color w:val="000000"/>
          <w:lang w:val="nl-NL"/>
        </w:rPr>
        <w:t xml:space="preserve"> met personen die, op vrijwillige basis, namens hun (tak van de) familie zich als</w:t>
      </w:r>
    </w:p>
    <w:p w14:paraId="5A919867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verzamelaar</w:t>
      </w:r>
      <w:proofErr w:type="gramEnd"/>
      <w:r w:rsidRPr="00B92286">
        <w:rPr>
          <w:rFonts w:cs="Helvetica"/>
          <w:color w:val="000000"/>
          <w:lang w:val="nl-NL"/>
        </w:rPr>
        <w:t xml:space="preserve"> van de aanvullend benodigde gegevens willen opwerpen, en deze gegevens</w:t>
      </w:r>
    </w:p>
    <w:p w14:paraId="1E908EF9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proofErr w:type="gramStart"/>
      <w:r w:rsidRPr="00B92286">
        <w:rPr>
          <w:rFonts w:cs="Helvetica"/>
          <w:color w:val="000000"/>
          <w:lang w:val="nl-NL"/>
        </w:rPr>
        <w:t>ter</w:t>
      </w:r>
      <w:proofErr w:type="gramEnd"/>
      <w:r w:rsidRPr="00B92286">
        <w:rPr>
          <w:rFonts w:cs="Helvetica"/>
          <w:color w:val="000000"/>
          <w:lang w:val="nl-NL"/>
        </w:rPr>
        <w:t xml:space="preserve"> beschikking willen stellen aan de Stichting (de “Contactpersoon”). </w:t>
      </w:r>
      <w:r w:rsidRPr="00B92286">
        <w:rPr>
          <w:rFonts w:cs="Helvetica"/>
          <w:color w:val="000000"/>
        </w:rPr>
        <w:t xml:space="preserve">Voor </w:t>
      </w:r>
      <w:proofErr w:type="spellStart"/>
      <w:r w:rsidRPr="00B92286">
        <w:rPr>
          <w:rFonts w:cs="Helvetica"/>
          <w:color w:val="000000"/>
        </w:rPr>
        <w:t>elke</w:t>
      </w:r>
      <w:proofErr w:type="spellEnd"/>
      <w:r w:rsidRPr="00B92286">
        <w:rPr>
          <w:rFonts w:cs="Helvetica"/>
          <w:color w:val="000000"/>
        </w:rPr>
        <w:t xml:space="preserve"> </w:t>
      </w:r>
      <w:proofErr w:type="spellStart"/>
      <w:r w:rsidRPr="00B92286">
        <w:rPr>
          <w:rFonts w:cs="Helvetica"/>
          <w:color w:val="000000"/>
        </w:rPr>
        <w:t>familie</w:t>
      </w:r>
      <w:proofErr w:type="spellEnd"/>
    </w:p>
    <w:p w14:paraId="61340EF1" w14:textId="154C3C2E" w:rsidR="00685598" w:rsidRDefault="008E338C" w:rsidP="004F43F5">
      <w:pPr>
        <w:rPr>
          <w:lang w:val="nl-NL"/>
        </w:rPr>
      </w:pPr>
      <w:proofErr w:type="spellStart"/>
      <w:r w:rsidRPr="00B92286">
        <w:rPr>
          <w:rFonts w:cs="Helvetica"/>
          <w:color w:val="000000"/>
        </w:rPr>
        <w:t>wordt</w:t>
      </w:r>
      <w:proofErr w:type="spellEnd"/>
      <w:r w:rsidRPr="00B92286">
        <w:rPr>
          <w:rFonts w:cs="Helvetica"/>
          <w:color w:val="000000"/>
        </w:rPr>
        <w:t xml:space="preserve"> ten </w:t>
      </w:r>
      <w:proofErr w:type="spellStart"/>
      <w:r w:rsidRPr="00B92286">
        <w:rPr>
          <w:rFonts w:cs="Helvetica"/>
          <w:color w:val="000000"/>
        </w:rPr>
        <w:t>minste</w:t>
      </w:r>
      <w:proofErr w:type="spellEnd"/>
      <w:r w:rsidRPr="00B92286">
        <w:rPr>
          <w:rFonts w:cs="Helvetica"/>
          <w:color w:val="000000"/>
        </w:rPr>
        <w:t xml:space="preserve"> </w:t>
      </w:r>
      <w:proofErr w:type="spellStart"/>
      <w:r w:rsidRPr="00B92286">
        <w:rPr>
          <w:rFonts w:cs="Helvetica"/>
          <w:color w:val="000000"/>
        </w:rPr>
        <w:t>één</w:t>
      </w:r>
      <w:proofErr w:type="spellEnd"/>
      <w:r w:rsidRPr="00B92286">
        <w:rPr>
          <w:rFonts w:cs="Helvetica"/>
          <w:color w:val="000000"/>
        </w:rPr>
        <w:t xml:space="preserve"> </w:t>
      </w:r>
      <w:proofErr w:type="spellStart"/>
      <w:r w:rsidRPr="00B92286">
        <w:rPr>
          <w:rFonts w:cs="Helvetica"/>
          <w:color w:val="000000"/>
        </w:rPr>
        <w:t>Contactpersoon</w:t>
      </w:r>
      <w:proofErr w:type="spellEnd"/>
      <w:r w:rsidRPr="00B92286">
        <w:rPr>
          <w:rFonts w:cs="Helvetica"/>
          <w:color w:val="000000"/>
        </w:rPr>
        <w:t xml:space="preserve"> </w:t>
      </w:r>
      <w:proofErr w:type="spellStart"/>
      <w:r w:rsidRPr="00B92286">
        <w:rPr>
          <w:rFonts w:cs="Helvetica"/>
          <w:color w:val="000000"/>
        </w:rPr>
        <w:t>gezocht</w:t>
      </w:r>
      <w:proofErr w:type="spellEnd"/>
      <w:r w:rsidRPr="00B92286">
        <w:rPr>
          <w:rFonts w:cs="Helvetica"/>
          <w:color w:val="000000"/>
        </w:rPr>
        <w:t>.</w:t>
      </w:r>
      <w:r w:rsidDel="008E338C">
        <w:rPr>
          <w:lang w:val="nl-NL"/>
        </w:rPr>
        <w:t xml:space="preserve"> </w:t>
      </w:r>
    </w:p>
    <w:p w14:paraId="42E9929E" w14:textId="40C10456" w:rsidR="0046415B" w:rsidRDefault="0046415B" w:rsidP="00BB5113">
      <w:pPr>
        <w:pStyle w:val="Kop2"/>
      </w:pPr>
      <w:bookmarkStart w:id="6" w:name="_Toc230684469"/>
      <w:r>
        <w:t>Gegevensbeheer</w:t>
      </w:r>
      <w:bookmarkEnd w:id="6"/>
    </w:p>
    <w:p w14:paraId="5851E718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Ten aanzien van gegevensbeheer hanteert de Stichting de volgende uitgangspunten:</w:t>
      </w:r>
    </w:p>
    <w:p w14:paraId="591B6786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De Stichting zal de Gegevens niet aanwenden voor andere doeleinden en/of</w:t>
      </w:r>
    </w:p>
    <w:p w14:paraId="63A9989C" w14:textId="5DD6467B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publicaties</w:t>
      </w:r>
      <w:proofErr w:type="gramEnd"/>
      <w:r w:rsidRPr="00B92286">
        <w:rPr>
          <w:rFonts w:cs="Helvetica"/>
          <w:color w:val="000000"/>
          <w:lang w:val="nl-NL"/>
        </w:rPr>
        <w:t xml:space="preserve"> dan de uitgave in druk van de Nieuwe reeks.</w:t>
      </w:r>
    </w:p>
    <w:p w14:paraId="7C50725C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De Nieuwe reeks zal niet in digitale vorm worden uitgegeven.</w:t>
      </w:r>
    </w:p>
    <w:p w14:paraId="35401D85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De Stichting zal de Gegevens, behoudens aan de door haar gecontracteerde redacteur</w:t>
      </w:r>
    </w:p>
    <w:p w14:paraId="77B958F2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en</w:t>
      </w:r>
      <w:proofErr w:type="gramEnd"/>
      <w:r w:rsidRPr="00B92286">
        <w:rPr>
          <w:rFonts w:cs="Helvetica"/>
          <w:color w:val="000000"/>
          <w:lang w:val="nl-NL"/>
        </w:rPr>
        <w:t xml:space="preserve"> uitgever, niet aan derden ter beschikking stellen, voor welk doel dan ook</w:t>
      </w:r>
    </w:p>
    <w:p w14:paraId="1C962FC1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(</w:t>
      </w:r>
      <w:proofErr w:type="gramStart"/>
      <w:r w:rsidRPr="00B92286">
        <w:rPr>
          <w:rFonts w:cs="Helvetica"/>
          <w:color w:val="000000"/>
          <w:lang w:val="nl-NL"/>
        </w:rPr>
        <w:t>uitgezonderd</w:t>
      </w:r>
      <w:proofErr w:type="gramEnd"/>
      <w:r w:rsidRPr="00B92286">
        <w:rPr>
          <w:rFonts w:cs="Helvetica"/>
          <w:color w:val="000000"/>
          <w:lang w:val="nl-NL"/>
        </w:rPr>
        <w:t xml:space="preserve"> een wettelijke verplichting of gerechtelijk bevel daartoe).</w:t>
      </w:r>
    </w:p>
    <w:p w14:paraId="48B2D20F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De Stichting zal de Gegevens zorgvuldig bewaren en er zo goed mogelijk voor</w:t>
      </w:r>
    </w:p>
    <w:p w14:paraId="0F316637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zorgdragen</w:t>
      </w:r>
      <w:proofErr w:type="gramEnd"/>
      <w:r w:rsidRPr="00B92286">
        <w:rPr>
          <w:rFonts w:cs="Helvetica"/>
          <w:color w:val="000000"/>
          <w:lang w:val="nl-NL"/>
        </w:rPr>
        <w:t xml:space="preserve"> dat deze niet voor derden toegankelijk zijn.</w:t>
      </w:r>
    </w:p>
    <w:p w14:paraId="752AFA82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−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Ingeval de Stichting ophoudt te bestaan, zullen de Gegevens onder beding van</w:t>
      </w:r>
    </w:p>
    <w:p w14:paraId="0CD945B7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bovenstaande</w:t>
      </w:r>
      <w:proofErr w:type="gramEnd"/>
      <w:r w:rsidRPr="00B92286">
        <w:rPr>
          <w:rFonts w:cs="Helvetica"/>
          <w:color w:val="000000"/>
          <w:lang w:val="nl-NL"/>
        </w:rPr>
        <w:t xml:space="preserve"> gebruiksrestricties worden overgedragen aan een eventuele</w:t>
      </w:r>
    </w:p>
    <w:p w14:paraId="065433F5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rechtsopvolger</w:t>
      </w:r>
      <w:proofErr w:type="gramEnd"/>
      <w:r w:rsidRPr="00B92286">
        <w:rPr>
          <w:rFonts w:cs="Helvetica"/>
          <w:color w:val="000000"/>
          <w:lang w:val="nl-NL"/>
        </w:rPr>
        <w:t xml:space="preserve"> of aan het archief van het Nederland's Adelsboek, in beheer bij de</w:t>
      </w:r>
    </w:p>
    <w:p w14:paraId="4FB050F7" w14:textId="515355A3" w:rsidR="00CA4A72" w:rsidRDefault="008E338C">
      <w:pPr>
        <w:rPr>
          <w:lang w:val="nl-NL"/>
        </w:rPr>
      </w:pPr>
      <w:r w:rsidRPr="00B92286">
        <w:rPr>
          <w:rFonts w:cs="Helvetica"/>
          <w:color w:val="000000"/>
          <w:lang w:val="nl-NL"/>
        </w:rPr>
        <w:t>Hoge Raad van Adel te Den Haag.</w:t>
      </w:r>
      <w:r w:rsidRPr="008E338C" w:rsidDel="008E338C">
        <w:rPr>
          <w:lang w:val="nl-NL"/>
        </w:rPr>
        <w:t xml:space="preserve"> </w:t>
      </w:r>
    </w:p>
    <w:p w14:paraId="3A1EEADF" w14:textId="480BE349" w:rsidR="00CA4A72" w:rsidRDefault="00B8175C" w:rsidP="00BB5113">
      <w:pPr>
        <w:pStyle w:val="Kop2"/>
      </w:pPr>
      <w:bookmarkStart w:id="7" w:name="_Toc230684470"/>
      <w:r>
        <w:lastRenderedPageBreak/>
        <w:t>Grondslag voor publicatie</w:t>
      </w:r>
      <w:bookmarkEnd w:id="7"/>
    </w:p>
    <w:p w14:paraId="6BA5D94A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De Stichting heeft de Autoriteit Persoonsgegevens (AP) geconsulteerd in verband met de</w:t>
      </w:r>
    </w:p>
    <w:p w14:paraId="548DDC46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toepasselijkheid</w:t>
      </w:r>
      <w:proofErr w:type="gramEnd"/>
      <w:r w:rsidRPr="00B92286">
        <w:rPr>
          <w:rFonts w:cs="Helvetica"/>
          <w:color w:val="000000"/>
          <w:lang w:val="nl-NL"/>
        </w:rPr>
        <w:t xml:space="preserve"> van het gestelde in de AVG. Bij brief van 29 april 2021 heeft de AP laten</w:t>
      </w:r>
    </w:p>
    <w:p w14:paraId="614854F3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weten</w:t>
      </w:r>
      <w:proofErr w:type="gramEnd"/>
      <w:r w:rsidRPr="00B92286">
        <w:rPr>
          <w:rFonts w:cs="Helvetica"/>
          <w:color w:val="000000"/>
          <w:lang w:val="nl-NL"/>
        </w:rPr>
        <w:t xml:space="preserve"> dat op basis van de haar ter beschikking gestelde informatie de wettelijke</w:t>
      </w:r>
    </w:p>
    <w:p w14:paraId="2EEFE138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regeling</w:t>
      </w:r>
      <w:proofErr w:type="gramEnd"/>
      <w:r w:rsidRPr="00B92286">
        <w:rPr>
          <w:rFonts w:cs="Helvetica"/>
          <w:color w:val="000000"/>
          <w:lang w:val="nl-NL"/>
        </w:rPr>
        <w:t xml:space="preserve"> over de voorafgaande raadpleging van artikel 36 AVG niet van toepassing is op</w:t>
      </w:r>
    </w:p>
    <w:p w14:paraId="439FED3F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de</w:t>
      </w:r>
      <w:proofErr w:type="gramEnd"/>
      <w:r w:rsidRPr="00B92286">
        <w:rPr>
          <w:rFonts w:cs="Helvetica"/>
          <w:color w:val="000000"/>
          <w:lang w:val="nl-NL"/>
        </w:rPr>
        <w:t xml:space="preserve"> beoogde verwerking door de Stichting. Een procedure van voorafgaande raadpleging</w:t>
      </w:r>
    </w:p>
    <w:p w14:paraId="695D63CC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behoeft</w:t>
      </w:r>
      <w:proofErr w:type="gramEnd"/>
      <w:r w:rsidRPr="00B92286">
        <w:rPr>
          <w:rFonts w:cs="Helvetica"/>
          <w:color w:val="000000"/>
          <w:lang w:val="nl-NL"/>
        </w:rPr>
        <w:t xml:space="preserve"> dus niet te worden doorlopen.</w:t>
      </w:r>
    </w:p>
    <w:p w14:paraId="44151248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</w:p>
    <w:p w14:paraId="3ECA881D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Publicatie van (delen van) de Gegevens wordt derhalve geacht te zijn toegestaan indien</w:t>
      </w:r>
    </w:p>
    <w:p w14:paraId="7AD495CD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en</w:t>
      </w:r>
      <w:proofErr w:type="gramEnd"/>
      <w:r w:rsidRPr="00B92286">
        <w:rPr>
          <w:rFonts w:cs="Helvetica"/>
          <w:color w:val="000000"/>
          <w:lang w:val="nl-NL"/>
        </w:rPr>
        <w:t xml:space="preserve"> voor zover (niet cumulatief):</w:t>
      </w:r>
    </w:p>
    <w:p w14:paraId="4883CE6F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1.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de Betrokkene schriftelijk dan wel mondeling toestemming voor publicatie heeft</w:t>
      </w:r>
    </w:p>
    <w:p w14:paraId="039366FF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gegeven</w:t>
      </w:r>
      <w:proofErr w:type="gramEnd"/>
      <w:r w:rsidRPr="00B92286">
        <w:rPr>
          <w:rFonts w:cs="Helvetica"/>
          <w:color w:val="000000"/>
          <w:lang w:val="nl-NL"/>
        </w:rPr>
        <w:t>;</w:t>
      </w:r>
    </w:p>
    <w:p w14:paraId="48E302FA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2.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de Gegevens afkomstig zijn uit de Historische Reeks;</w:t>
      </w:r>
    </w:p>
    <w:p w14:paraId="47F60F74" w14:textId="05093133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3.</w:t>
      </w:r>
      <w:r w:rsidRPr="00B92286">
        <w:rPr>
          <w:rFonts w:cs="Arial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de Gegevens verkregen zijn van een Contactpersoon die m.b.t. die familiegegevens</w:t>
      </w:r>
    </w:p>
    <w:p w14:paraId="2173AC78" w14:textId="37BDEA30" w:rsidR="00966B66" w:rsidRDefault="008E338C">
      <w:pPr>
        <w:rPr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ter</w:t>
      </w:r>
      <w:proofErr w:type="gramEnd"/>
      <w:r w:rsidRPr="00B92286">
        <w:rPr>
          <w:rFonts w:cs="Helvetica"/>
          <w:color w:val="000000"/>
          <w:lang w:val="nl-NL"/>
        </w:rPr>
        <w:t xml:space="preserve"> beschikking heeft gesteld voor publicatie in het Nederland’s Adelsboek.</w:t>
      </w:r>
      <w:r w:rsidDel="008E338C">
        <w:rPr>
          <w:lang w:val="nl-NL"/>
        </w:rPr>
        <w:t xml:space="preserve"> </w:t>
      </w:r>
    </w:p>
    <w:p w14:paraId="31D4B078" w14:textId="59BC2340" w:rsidR="003D331C" w:rsidRDefault="0046415B" w:rsidP="00BB5113">
      <w:pPr>
        <w:pStyle w:val="Kop2"/>
      </w:pPr>
      <w:bookmarkStart w:id="8" w:name="_Toc230684471"/>
      <w:r>
        <w:t>Verzet</w:t>
      </w:r>
      <w:bookmarkEnd w:id="8"/>
    </w:p>
    <w:p w14:paraId="1A921C74" w14:textId="3DEE4CAE" w:rsidR="008E338C" w:rsidRPr="00B92286" w:rsidRDefault="008E338C" w:rsidP="00EE42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Een Betrokkene heeft onder de AVG onder meer het recht om niet mee te werken aan de</w:t>
      </w:r>
      <w:r w:rsidR="0074694E">
        <w:rPr>
          <w:rFonts w:cs="Helvetica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 xml:space="preserve">wens van een derde om zijn/haar persoonsgegevens te verwerken. </w:t>
      </w:r>
    </w:p>
    <w:p w14:paraId="0CD04DD9" w14:textId="34A02198" w:rsidR="008E338C" w:rsidRPr="00B92286" w:rsidRDefault="00EE420E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>
        <w:rPr>
          <w:rFonts w:cs="Helvetica"/>
          <w:color w:val="000000"/>
          <w:lang w:val="nl-NL"/>
        </w:rPr>
        <w:t>E</w:t>
      </w:r>
      <w:r w:rsidR="008E338C" w:rsidRPr="00B92286">
        <w:rPr>
          <w:rFonts w:cs="Helvetica"/>
          <w:color w:val="000000"/>
          <w:lang w:val="nl-NL"/>
        </w:rPr>
        <w:t xml:space="preserve">en persoon </w:t>
      </w:r>
      <w:r>
        <w:rPr>
          <w:rFonts w:cs="Helvetica"/>
          <w:color w:val="000000"/>
          <w:lang w:val="nl-NL"/>
        </w:rPr>
        <w:t xml:space="preserve">die </w:t>
      </w:r>
      <w:r w:rsidR="008E338C" w:rsidRPr="00B92286">
        <w:rPr>
          <w:rFonts w:cs="Helvetica"/>
          <w:color w:val="000000"/>
          <w:lang w:val="nl-NL"/>
        </w:rPr>
        <w:t xml:space="preserve">wenst </w:t>
      </w:r>
      <w:r>
        <w:rPr>
          <w:rFonts w:cs="Helvetica"/>
          <w:color w:val="000000"/>
          <w:lang w:val="nl-NL"/>
        </w:rPr>
        <w:t xml:space="preserve">dat zijn/haar Gegevens </w:t>
      </w:r>
      <w:r w:rsidR="0074694E">
        <w:rPr>
          <w:rFonts w:cs="Helvetica"/>
          <w:color w:val="000000"/>
          <w:lang w:val="nl-NL"/>
        </w:rPr>
        <w:t xml:space="preserve">niet </w:t>
      </w:r>
      <w:r w:rsidR="008E338C" w:rsidRPr="00B92286">
        <w:rPr>
          <w:rFonts w:cs="Helvetica"/>
          <w:color w:val="000000"/>
          <w:lang w:val="nl-NL"/>
        </w:rPr>
        <w:t xml:space="preserve">worden </w:t>
      </w:r>
      <w:r>
        <w:rPr>
          <w:rFonts w:cs="Helvetica"/>
          <w:color w:val="000000"/>
          <w:lang w:val="nl-NL"/>
        </w:rPr>
        <w:t xml:space="preserve">opgenomen </w:t>
      </w:r>
      <w:r w:rsidR="008E338C" w:rsidRPr="00B92286">
        <w:rPr>
          <w:rFonts w:cs="Helvetica"/>
          <w:color w:val="000000"/>
          <w:lang w:val="nl-NL"/>
        </w:rPr>
        <w:t>in de Nieuwe reeks, kan</w:t>
      </w:r>
      <w:r>
        <w:rPr>
          <w:rFonts w:cs="Helvetica"/>
          <w:color w:val="000000"/>
          <w:lang w:val="nl-NL"/>
        </w:rPr>
        <w:t xml:space="preserve"> </w:t>
      </w:r>
      <w:r w:rsidR="008E338C" w:rsidRPr="00B92286">
        <w:rPr>
          <w:rFonts w:cs="Helvetica"/>
          <w:color w:val="000000"/>
          <w:lang w:val="nl-NL"/>
        </w:rPr>
        <w:t xml:space="preserve">zich </w:t>
      </w:r>
      <w:r w:rsidR="0074694E">
        <w:rPr>
          <w:rFonts w:cs="Helvetica"/>
          <w:color w:val="000000"/>
          <w:lang w:val="nl-NL"/>
        </w:rPr>
        <w:t xml:space="preserve">daartegen </w:t>
      </w:r>
      <w:r w:rsidR="008E338C" w:rsidRPr="00B92286">
        <w:rPr>
          <w:rFonts w:cs="Helvetica"/>
          <w:color w:val="000000"/>
          <w:lang w:val="nl-NL"/>
        </w:rPr>
        <w:t>verzetten door dit kenbaar te maken aan het Bestuur.</w:t>
      </w:r>
    </w:p>
    <w:p w14:paraId="6CA30C85" w14:textId="16237CF7" w:rsidR="00CA4A72" w:rsidRDefault="008E338C" w:rsidP="00B922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nl-NL"/>
        </w:rPr>
      </w:pPr>
      <w:r w:rsidRPr="00B92286">
        <w:rPr>
          <w:rFonts w:cs="Helvetica"/>
          <w:color w:val="000000"/>
          <w:lang w:val="nl-NL"/>
        </w:rPr>
        <w:t xml:space="preserve">Het Bestuur zal een verzoek om </w:t>
      </w:r>
      <w:r w:rsidR="0074694E">
        <w:rPr>
          <w:rFonts w:cs="Helvetica"/>
          <w:color w:val="000000"/>
          <w:lang w:val="nl-NL"/>
        </w:rPr>
        <w:t xml:space="preserve">Gegevens </w:t>
      </w:r>
      <w:r w:rsidRPr="00B92286">
        <w:rPr>
          <w:rFonts w:cs="Helvetica"/>
          <w:color w:val="000000"/>
          <w:lang w:val="nl-NL"/>
        </w:rPr>
        <w:t>gedeeltelijk, onder voorwaarden of in het</w:t>
      </w:r>
      <w:r w:rsidR="00EE420E">
        <w:rPr>
          <w:rFonts w:cs="Helvetica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 xml:space="preserve">geheel niet </w:t>
      </w:r>
      <w:r w:rsidR="0074694E">
        <w:rPr>
          <w:rFonts w:cs="Helvetica"/>
          <w:color w:val="000000"/>
          <w:lang w:val="nl-NL"/>
        </w:rPr>
        <w:t xml:space="preserve">te </w:t>
      </w:r>
      <w:r w:rsidRPr="00B92286">
        <w:rPr>
          <w:rFonts w:cs="Helvetica"/>
          <w:color w:val="000000"/>
          <w:lang w:val="nl-NL"/>
        </w:rPr>
        <w:t>vermeld</w:t>
      </w:r>
      <w:r w:rsidR="0074694E">
        <w:rPr>
          <w:rFonts w:cs="Helvetica"/>
          <w:color w:val="000000"/>
          <w:lang w:val="nl-NL"/>
        </w:rPr>
        <w:t>en</w:t>
      </w:r>
      <w:r w:rsidR="00EE420E">
        <w:rPr>
          <w:rFonts w:cs="Helvetica"/>
          <w:color w:val="000000"/>
          <w:lang w:val="nl-NL"/>
        </w:rPr>
        <w:t>,</w:t>
      </w:r>
      <w:r w:rsidRPr="00B92286">
        <w:rPr>
          <w:rFonts w:cs="Helvetica"/>
          <w:color w:val="000000"/>
          <w:lang w:val="nl-NL"/>
        </w:rPr>
        <w:t xml:space="preserve"> </w:t>
      </w:r>
      <w:r w:rsidR="00EE420E">
        <w:rPr>
          <w:rFonts w:cs="Helvetica"/>
          <w:color w:val="000000"/>
          <w:lang w:val="nl-NL"/>
        </w:rPr>
        <w:t xml:space="preserve">in behandeling nemen </w:t>
      </w:r>
      <w:r w:rsidRPr="00B92286">
        <w:rPr>
          <w:rFonts w:cs="Helvetica"/>
          <w:color w:val="000000"/>
          <w:lang w:val="nl-NL"/>
        </w:rPr>
        <w:t xml:space="preserve">mits op dat moment het betreffende deeltje nog niet is gedrukt. Indien het betreffende deel </w:t>
      </w:r>
      <w:r w:rsidR="00EE420E">
        <w:rPr>
          <w:rFonts w:cs="Helvetica"/>
          <w:color w:val="000000"/>
          <w:lang w:val="nl-NL"/>
        </w:rPr>
        <w:t xml:space="preserve">wel </w:t>
      </w:r>
      <w:r w:rsidRPr="00B92286">
        <w:rPr>
          <w:rFonts w:cs="Helvetica"/>
          <w:color w:val="000000"/>
          <w:lang w:val="nl-NL"/>
        </w:rPr>
        <w:t>al is gedrukt</w:t>
      </w:r>
      <w:r w:rsidR="00EE420E">
        <w:rPr>
          <w:rFonts w:cs="Helvetica"/>
          <w:color w:val="000000"/>
          <w:lang w:val="nl-NL"/>
        </w:rPr>
        <w:t>,</w:t>
      </w:r>
      <w:r w:rsidRPr="00B92286">
        <w:rPr>
          <w:rFonts w:cs="Helvetica"/>
          <w:color w:val="000000"/>
          <w:lang w:val="nl-NL"/>
        </w:rPr>
        <w:t xml:space="preserve"> zal het Bestuur een aantekening maken</w:t>
      </w:r>
      <w:r w:rsidR="00EE420E">
        <w:rPr>
          <w:rFonts w:cs="Helvetica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 xml:space="preserve">dat de </w:t>
      </w:r>
      <w:r w:rsidR="0074694E">
        <w:rPr>
          <w:rFonts w:cs="Helvetica"/>
          <w:color w:val="000000"/>
          <w:lang w:val="nl-NL"/>
        </w:rPr>
        <w:t xml:space="preserve">zich verzettende </w:t>
      </w:r>
      <w:r w:rsidRPr="00B92286">
        <w:rPr>
          <w:rFonts w:cs="Helvetica"/>
          <w:color w:val="000000"/>
          <w:lang w:val="nl-NL"/>
        </w:rPr>
        <w:t xml:space="preserve">persoon </w:t>
      </w:r>
      <w:r w:rsidR="0074694E">
        <w:rPr>
          <w:rFonts w:cs="Helvetica"/>
          <w:color w:val="000000"/>
          <w:lang w:val="nl-NL"/>
        </w:rPr>
        <w:t xml:space="preserve">zijn/haar Gegevens </w:t>
      </w:r>
      <w:r w:rsidRPr="00B92286">
        <w:rPr>
          <w:rFonts w:cs="Helvetica"/>
          <w:color w:val="000000"/>
          <w:lang w:val="nl-NL"/>
        </w:rPr>
        <w:t xml:space="preserve">niet wil </w:t>
      </w:r>
      <w:r w:rsidR="0074694E">
        <w:rPr>
          <w:rFonts w:cs="Helvetica"/>
          <w:color w:val="000000"/>
          <w:lang w:val="nl-NL"/>
        </w:rPr>
        <w:t>hebben</w:t>
      </w:r>
      <w:r w:rsidRPr="00B92286">
        <w:rPr>
          <w:rFonts w:cs="Helvetica"/>
          <w:color w:val="000000"/>
          <w:lang w:val="nl-NL"/>
        </w:rPr>
        <w:t xml:space="preserve"> opgenomen in een eventuele</w:t>
      </w:r>
      <w:r w:rsidR="0074694E">
        <w:rPr>
          <w:rFonts w:cs="Helvetica"/>
          <w:color w:val="000000"/>
          <w:lang w:val="nl-NL"/>
        </w:rPr>
        <w:t xml:space="preserve"> </w:t>
      </w:r>
      <w:r w:rsidRPr="00B92286">
        <w:rPr>
          <w:rFonts w:cs="Helvetica"/>
          <w:color w:val="000000"/>
          <w:lang w:val="nl-NL"/>
        </w:rPr>
        <w:t>volgende reeks van het Nederland’s Adelsboek.</w:t>
      </w:r>
      <w:r w:rsidDel="008E338C">
        <w:rPr>
          <w:lang w:val="nl-NL"/>
        </w:rPr>
        <w:t xml:space="preserve"> </w:t>
      </w:r>
    </w:p>
    <w:p w14:paraId="1B439A75" w14:textId="0B8933D4" w:rsidR="00CF7A5A" w:rsidRDefault="00CF7A5A" w:rsidP="00DE2013">
      <w:pPr>
        <w:pStyle w:val="Kop2"/>
      </w:pPr>
      <w:bookmarkStart w:id="9" w:name="_Toc230684472"/>
      <w:r>
        <w:t>Inzage en verzoek om informatie</w:t>
      </w:r>
      <w:bookmarkEnd w:id="9"/>
    </w:p>
    <w:p w14:paraId="3E1D387D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Een Betrokkene kan contact met Stichting opnemen om te vernemen wie van zijn/haar</w:t>
      </w:r>
    </w:p>
    <w:p w14:paraId="020CFAAA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familie</w:t>
      </w:r>
      <w:proofErr w:type="gramEnd"/>
      <w:r w:rsidRPr="00B92286">
        <w:rPr>
          <w:rFonts w:cs="Helvetica"/>
          <w:color w:val="000000"/>
          <w:lang w:val="nl-NL"/>
        </w:rPr>
        <w:t xml:space="preserve"> de Contactpersoon met de Stichting is.</w:t>
      </w:r>
    </w:p>
    <w:p w14:paraId="46F90AC6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Een Betrokkene kan eveneens contact opnemen met de Stichting om, voorafgaande aan</w:t>
      </w:r>
    </w:p>
    <w:p w14:paraId="5B1F1E8E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de</w:t>
      </w:r>
      <w:proofErr w:type="gramEnd"/>
      <w:r w:rsidRPr="00B92286">
        <w:rPr>
          <w:rFonts w:cs="Helvetica"/>
          <w:color w:val="000000"/>
          <w:lang w:val="nl-NL"/>
        </w:rPr>
        <w:t xml:space="preserve"> daadwerkelijke uitgave, in te zien welke Gegevens hem/haar betreffende, zullen</w:t>
      </w:r>
    </w:p>
    <w:p w14:paraId="53E40926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worden</w:t>
      </w:r>
      <w:proofErr w:type="gramEnd"/>
      <w:r w:rsidRPr="00B92286">
        <w:rPr>
          <w:rFonts w:cs="Helvetica"/>
          <w:color w:val="000000"/>
          <w:lang w:val="nl-NL"/>
        </w:rPr>
        <w:t xml:space="preserve"> opgenomen, in ieder geval als het Gegevens betreft die niet door de Betrokkene</w:t>
      </w:r>
    </w:p>
    <w:p w14:paraId="21005DF1" w14:textId="40E4067A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zelf</w:t>
      </w:r>
      <w:proofErr w:type="gramEnd"/>
      <w:r w:rsidRPr="00B92286">
        <w:rPr>
          <w:rFonts w:cs="Helvetica"/>
          <w:color w:val="000000"/>
          <w:lang w:val="nl-NL"/>
        </w:rPr>
        <w:t xml:space="preserve"> zijn verstrekt (Gegevens afkomstig uit de Historische reeks en/of via de Stichting </w:t>
      </w:r>
    </w:p>
    <w:p w14:paraId="2620BD65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Contactpersoon). De Betrokkene kan, in het voorkomende geval, rectificaties op die</w:t>
      </w:r>
    </w:p>
    <w:p w14:paraId="7C3751B4" w14:textId="557ECB75" w:rsidR="009715D6" w:rsidRDefault="008E338C" w:rsidP="009715D6">
      <w:pPr>
        <w:rPr>
          <w:lang w:val="nl-NL"/>
        </w:rPr>
      </w:pPr>
      <w:r w:rsidRPr="00B92286">
        <w:rPr>
          <w:rFonts w:cs="Helvetica"/>
          <w:color w:val="000000"/>
          <w:lang w:val="nl-NL"/>
        </w:rPr>
        <w:t>Gegevens aan de Stichting doorgeven.</w:t>
      </w:r>
      <w:r w:rsidRPr="008E338C" w:rsidDel="008E338C">
        <w:rPr>
          <w:lang w:val="nl-NL"/>
        </w:rPr>
        <w:t xml:space="preserve"> </w:t>
      </w:r>
    </w:p>
    <w:p w14:paraId="2946587D" w14:textId="0DEE8923" w:rsidR="009715D6" w:rsidRDefault="009715D6" w:rsidP="00DE2013">
      <w:pPr>
        <w:pStyle w:val="Kop2"/>
      </w:pPr>
      <w:bookmarkStart w:id="10" w:name="_Toc230684473"/>
      <w:r>
        <w:t>Contactgegevens Stichting Uitgave Nederland’s Adelsboek</w:t>
      </w:r>
      <w:bookmarkEnd w:id="10"/>
    </w:p>
    <w:p w14:paraId="4FBEFD21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lang w:val="nl-NL"/>
        </w:rPr>
      </w:pPr>
      <w:r w:rsidRPr="00B92286">
        <w:rPr>
          <w:rFonts w:cs="Helvetica"/>
          <w:color w:val="000000"/>
          <w:lang w:val="nl-NL"/>
        </w:rPr>
        <w:t>De mogelijkheid tot verzet alsmede inzage in de eigen Gegevens en informatie over</w:t>
      </w:r>
    </w:p>
    <w:p w14:paraId="6D01BE31" w14:textId="77777777" w:rsidR="008E338C" w:rsidRPr="00B92286" w:rsidRDefault="008E338C" w:rsidP="008E33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 w:rsidRPr="00B92286">
        <w:rPr>
          <w:rFonts w:cs="Helvetica"/>
          <w:color w:val="000000"/>
          <w:lang w:val="nl-NL"/>
        </w:rPr>
        <w:t xml:space="preserve">Contactpersonen wordt geboden via rechtstreeks contact met het Bestuur. </w:t>
      </w:r>
      <w:r w:rsidRPr="00B92286">
        <w:rPr>
          <w:rFonts w:cs="Helvetica"/>
          <w:color w:val="000000"/>
        </w:rPr>
        <w:t xml:space="preserve">De </w:t>
      </w:r>
      <w:proofErr w:type="spellStart"/>
      <w:r w:rsidRPr="00B92286">
        <w:rPr>
          <w:rFonts w:cs="Helvetica"/>
          <w:color w:val="000000"/>
        </w:rPr>
        <w:t>volgende</w:t>
      </w:r>
      <w:proofErr w:type="spellEnd"/>
    </w:p>
    <w:p w14:paraId="671192DE" w14:textId="2BFEBD68" w:rsidR="00712038" w:rsidRPr="008E338C" w:rsidRDefault="008E338C" w:rsidP="008E338C">
      <w:pPr>
        <w:rPr>
          <w:lang w:val="nl-NL"/>
        </w:rPr>
      </w:pPr>
      <w:proofErr w:type="gramStart"/>
      <w:r w:rsidRPr="00B92286">
        <w:rPr>
          <w:rFonts w:cs="Helvetica"/>
          <w:color w:val="000000"/>
          <w:lang w:val="nl-NL"/>
        </w:rPr>
        <w:t>contactgegevens</w:t>
      </w:r>
      <w:proofErr w:type="gramEnd"/>
      <w:r w:rsidRPr="00B92286">
        <w:rPr>
          <w:rFonts w:cs="Helvetica"/>
          <w:color w:val="000000"/>
          <w:lang w:val="nl-NL"/>
        </w:rPr>
        <w:t xml:space="preserve"> staan daarvoor ter beschikking.</w:t>
      </w:r>
      <w:r w:rsidRPr="008E338C" w:rsidDel="008E338C">
        <w:rPr>
          <w:lang w:val="nl-NL"/>
        </w:rPr>
        <w:t xml:space="preserve"> </w:t>
      </w:r>
    </w:p>
    <w:p w14:paraId="4D640BB3" w14:textId="77777777" w:rsidR="009715D6" w:rsidRPr="003E3E2A" w:rsidRDefault="009715D6" w:rsidP="009715D6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7"/>
        <w:gridCol w:w="6827"/>
      </w:tblGrid>
      <w:tr w:rsidR="009715D6" w14:paraId="4F5109FF" w14:textId="77777777" w:rsidTr="009715D6">
        <w:tc>
          <w:tcPr>
            <w:tcW w:w="2235" w:type="dxa"/>
          </w:tcPr>
          <w:p w14:paraId="0ABD8BD4" w14:textId="77777777" w:rsidR="009715D6" w:rsidRDefault="009715D6" w:rsidP="009715D6">
            <w:pPr>
              <w:rPr>
                <w:lang w:val="nl-NL"/>
              </w:rPr>
            </w:pPr>
            <w:r>
              <w:rPr>
                <w:lang w:val="nl-NL"/>
              </w:rPr>
              <w:t>Naam</w:t>
            </w:r>
          </w:p>
        </w:tc>
        <w:tc>
          <w:tcPr>
            <w:tcW w:w="6969" w:type="dxa"/>
          </w:tcPr>
          <w:p w14:paraId="24AA0462" w14:textId="77777777" w:rsidR="009715D6" w:rsidRDefault="009715D6" w:rsidP="009715D6">
            <w:pPr>
              <w:rPr>
                <w:lang w:val="nl-NL"/>
              </w:rPr>
            </w:pPr>
            <w:r>
              <w:rPr>
                <w:lang w:val="nl-NL"/>
              </w:rPr>
              <w:t>Stichting Uitgave Nederland’s Adelsboek</w:t>
            </w:r>
          </w:p>
          <w:p w14:paraId="2976D834" w14:textId="77777777" w:rsidR="009715D6" w:rsidRDefault="009715D6" w:rsidP="009715D6">
            <w:pPr>
              <w:rPr>
                <w:lang w:val="nl-NL"/>
              </w:rPr>
            </w:pPr>
          </w:p>
        </w:tc>
      </w:tr>
      <w:tr w:rsidR="009715D6" w:rsidRPr="008E338C" w14:paraId="49D40A1F" w14:textId="77777777" w:rsidTr="009715D6">
        <w:tc>
          <w:tcPr>
            <w:tcW w:w="2235" w:type="dxa"/>
          </w:tcPr>
          <w:p w14:paraId="72F963EF" w14:textId="77777777" w:rsidR="009715D6" w:rsidRDefault="009715D6" w:rsidP="009715D6">
            <w:pPr>
              <w:rPr>
                <w:lang w:val="nl-NL"/>
              </w:rPr>
            </w:pPr>
            <w:r>
              <w:rPr>
                <w:lang w:val="nl-NL"/>
              </w:rPr>
              <w:t>Bestuur</w:t>
            </w:r>
          </w:p>
        </w:tc>
        <w:tc>
          <w:tcPr>
            <w:tcW w:w="6969" w:type="dxa"/>
          </w:tcPr>
          <w:p w14:paraId="155E8DF1" w14:textId="0A6931CC" w:rsidR="008E338C" w:rsidRPr="00B92286" w:rsidRDefault="008E338C" w:rsidP="008E33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lang w:val="nl-NL"/>
              </w:rPr>
            </w:pPr>
            <w:r w:rsidRPr="00B92286">
              <w:rPr>
                <w:rFonts w:cs="Helvetica"/>
                <w:color w:val="000000"/>
                <w:lang w:val="nl-NL"/>
              </w:rPr>
              <w:t xml:space="preserve">Jonkheer </w:t>
            </w:r>
            <w:r>
              <w:rPr>
                <w:rFonts w:cs="Helvetica"/>
                <w:color w:val="000000"/>
                <w:lang w:val="nl-NL"/>
              </w:rPr>
              <w:t>d</w:t>
            </w:r>
            <w:r w:rsidRPr="00B92286">
              <w:rPr>
                <w:rFonts w:cs="Helvetica"/>
                <w:color w:val="000000"/>
                <w:lang w:val="nl-NL"/>
              </w:rPr>
              <w:t xml:space="preserve">r. </w:t>
            </w:r>
            <w:r>
              <w:rPr>
                <w:rFonts w:cs="Helvetica"/>
                <w:color w:val="000000"/>
                <w:lang w:val="nl-NL"/>
              </w:rPr>
              <w:t>i</w:t>
            </w:r>
            <w:r w:rsidRPr="00B92286">
              <w:rPr>
                <w:rFonts w:cs="Helvetica"/>
                <w:color w:val="000000"/>
                <w:lang w:val="nl-NL"/>
              </w:rPr>
              <w:t>ng. T.J. Versélewel de Witt Hamer, Voorzitter</w:t>
            </w:r>
          </w:p>
          <w:p w14:paraId="67781C88" w14:textId="77777777" w:rsidR="008E338C" w:rsidRPr="00B92286" w:rsidRDefault="008E338C" w:rsidP="008E33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lang w:val="nl-NL"/>
              </w:rPr>
            </w:pPr>
            <w:r w:rsidRPr="00B92286">
              <w:rPr>
                <w:rFonts w:cs="Helvetica"/>
                <w:color w:val="000000"/>
                <w:lang w:val="nl-NL"/>
              </w:rPr>
              <w:t xml:space="preserve">Mevrouw </w:t>
            </w:r>
            <w:proofErr w:type="gramStart"/>
            <w:r w:rsidRPr="00B92286">
              <w:rPr>
                <w:rFonts w:cs="Helvetica"/>
                <w:color w:val="000000"/>
                <w:lang w:val="nl-NL"/>
              </w:rPr>
              <w:t>C.P. barones</w:t>
            </w:r>
            <w:proofErr w:type="gramEnd"/>
            <w:r w:rsidRPr="00B92286">
              <w:rPr>
                <w:rFonts w:cs="Helvetica"/>
                <w:color w:val="000000"/>
                <w:lang w:val="nl-NL"/>
              </w:rPr>
              <w:t xml:space="preserve"> van Harinxma thoe Slooten, Secretaris</w:t>
            </w:r>
          </w:p>
          <w:p w14:paraId="46FC7D12" w14:textId="77777777" w:rsidR="008E338C" w:rsidRDefault="008E338C" w:rsidP="009715D6">
            <w:pPr>
              <w:rPr>
                <w:rFonts w:cs="Helvetica"/>
                <w:color w:val="000000"/>
                <w:lang w:val="nl-NL"/>
              </w:rPr>
            </w:pPr>
            <w:r w:rsidRPr="00B92286">
              <w:rPr>
                <w:rFonts w:cs="Helvetica"/>
                <w:color w:val="000000"/>
                <w:lang w:val="nl-NL"/>
              </w:rPr>
              <w:t>Drs</w:t>
            </w:r>
            <w:r>
              <w:rPr>
                <w:rFonts w:cs="Helvetica"/>
                <w:color w:val="000000"/>
                <w:lang w:val="nl-NL"/>
              </w:rPr>
              <w:t>.</w:t>
            </w:r>
            <w:r w:rsidRPr="00B92286">
              <w:rPr>
                <w:rFonts w:cs="Helvetica"/>
                <w:color w:val="000000"/>
                <w:lang w:val="nl-NL"/>
              </w:rPr>
              <w:t xml:space="preserve"> </w:t>
            </w:r>
            <w:proofErr w:type="gramStart"/>
            <w:r w:rsidRPr="00B92286">
              <w:rPr>
                <w:rFonts w:cs="Helvetica"/>
                <w:color w:val="000000"/>
                <w:lang w:val="nl-NL"/>
              </w:rPr>
              <w:t>W.P. baron</w:t>
            </w:r>
            <w:proofErr w:type="gramEnd"/>
            <w:r w:rsidRPr="00B92286">
              <w:rPr>
                <w:rFonts w:cs="Helvetica"/>
                <w:color w:val="000000"/>
                <w:lang w:val="nl-NL"/>
              </w:rPr>
              <w:t xml:space="preserve"> van Lawick van Pabst, MBA, Penningmeester</w:t>
            </w:r>
          </w:p>
          <w:p w14:paraId="02B119B5" w14:textId="48F2064D" w:rsidR="008E338C" w:rsidRPr="00B92286" w:rsidRDefault="008E338C" w:rsidP="008E338C">
            <w:pPr>
              <w:rPr>
                <w:lang w:val="en-US"/>
              </w:rPr>
            </w:pPr>
            <w:r w:rsidRPr="00B92286">
              <w:rPr>
                <w:lang w:val="en-US"/>
              </w:rPr>
              <w:t>Mr. R.P.J. thoe Ritsema</w:t>
            </w:r>
            <w:r w:rsidRPr="00B92286" w:rsidDel="008E338C">
              <w:rPr>
                <w:lang w:val="en-US"/>
              </w:rPr>
              <w:t xml:space="preserve"> </w:t>
            </w:r>
          </w:p>
          <w:p w14:paraId="144C2FD7" w14:textId="77777777" w:rsidR="009715D6" w:rsidRPr="00B92286" w:rsidRDefault="009715D6" w:rsidP="009715D6">
            <w:pPr>
              <w:rPr>
                <w:lang w:val="en-US"/>
              </w:rPr>
            </w:pPr>
          </w:p>
        </w:tc>
      </w:tr>
      <w:tr w:rsidR="009715D6" w14:paraId="43B6A82B" w14:textId="77777777" w:rsidTr="009715D6">
        <w:tc>
          <w:tcPr>
            <w:tcW w:w="2235" w:type="dxa"/>
          </w:tcPr>
          <w:p w14:paraId="669517E2" w14:textId="77777777" w:rsidR="009715D6" w:rsidRDefault="009715D6" w:rsidP="009715D6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Vestigingsplaats</w:t>
            </w:r>
          </w:p>
        </w:tc>
        <w:tc>
          <w:tcPr>
            <w:tcW w:w="6969" w:type="dxa"/>
          </w:tcPr>
          <w:p w14:paraId="00C22407" w14:textId="77777777" w:rsidR="009715D6" w:rsidRDefault="009715D6" w:rsidP="009715D6">
            <w:pPr>
              <w:rPr>
                <w:lang w:val="nl-NL"/>
              </w:rPr>
            </w:pPr>
            <w:r>
              <w:rPr>
                <w:lang w:val="nl-NL"/>
              </w:rPr>
              <w:t>Den Haag</w:t>
            </w:r>
          </w:p>
          <w:p w14:paraId="32ECDBBD" w14:textId="77777777" w:rsidR="009715D6" w:rsidRDefault="009715D6" w:rsidP="009715D6">
            <w:pPr>
              <w:rPr>
                <w:lang w:val="nl-NL"/>
              </w:rPr>
            </w:pPr>
          </w:p>
        </w:tc>
      </w:tr>
      <w:tr w:rsidR="009715D6" w:rsidRPr="008E338C" w14:paraId="0EBEBEF3" w14:textId="77777777" w:rsidTr="009715D6">
        <w:tc>
          <w:tcPr>
            <w:tcW w:w="2235" w:type="dxa"/>
          </w:tcPr>
          <w:p w14:paraId="515E5C0A" w14:textId="77777777" w:rsidR="009715D6" w:rsidRDefault="009715D6" w:rsidP="009715D6">
            <w:pPr>
              <w:rPr>
                <w:lang w:val="nl-NL"/>
              </w:rPr>
            </w:pPr>
            <w:r>
              <w:rPr>
                <w:lang w:val="nl-NL"/>
              </w:rPr>
              <w:t>Adres Secretaris</w:t>
            </w:r>
          </w:p>
        </w:tc>
        <w:tc>
          <w:tcPr>
            <w:tcW w:w="6969" w:type="dxa"/>
          </w:tcPr>
          <w:p w14:paraId="2BFDC8B2" w14:textId="2DEFEDD8" w:rsidR="009715D6" w:rsidRDefault="009715D6" w:rsidP="009715D6">
            <w:pPr>
              <w:rPr>
                <w:lang w:val="nl-NL"/>
              </w:rPr>
            </w:pPr>
            <w:r w:rsidRPr="003E3E2A">
              <w:rPr>
                <w:lang w:val="nl-NL"/>
              </w:rPr>
              <w:t xml:space="preserve">Mevrouw </w:t>
            </w:r>
            <w:proofErr w:type="gramStart"/>
            <w:r w:rsidRPr="003E3E2A">
              <w:rPr>
                <w:lang w:val="nl-NL"/>
              </w:rPr>
              <w:t>C.P. barones</w:t>
            </w:r>
            <w:proofErr w:type="gramEnd"/>
            <w:r w:rsidRPr="003E3E2A">
              <w:rPr>
                <w:lang w:val="nl-NL"/>
              </w:rPr>
              <w:t xml:space="preserve"> van Harinxma thoe Slooten</w:t>
            </w:r>
          </w:p>
          <w:p w14:paraId="72F9B72C" w14:textId="36D41983" w:rsidR="009715D6" w:rsidRDefault="008E338C" w:rsidP="009715D6">
            <w:pPr>
              <w:rPr>
                <w:lang w:val="nl-NL"/>
              </w:rPr>
            </w:pPr>
            <w:r>
              <w:rPr>
                <w:lang w:val="nl-NL"/>
              </w:rPr>
              <w:t>Van Kijfhoeklaan 28</w:t>
            </w:r>
          </w:p>
          <w:p w14:paraId="3C8B931C" w14:textId="3E20ECF2" w:rsidR="008E338C" w:rsidRDefault="008E338C" w:rsidP="009715D6">
            <w:pPr>
              <w:rPr>
                <w:lang w:val="nl-NL"/>
              </w:rPr>
            </w:pPr>
            <w:r>
              <w:rPr>
                <w:lang w:val="nl-NL"/>
              </w:rPr>
              <w:t>2597 TD Den Haag</w:t>
            </w:r>
          </w:p>
          <w:p w14:paraId="70F517AE" w14:textId="77777777" w:rsidR="009715D6" w:rsidRPr="003E3E2A" w:rsidRDefault="009715D6" w:rsidP="009715D6">
            <w:pPr>
              <w:rPr>
                <w:lang w:val="nl-NL"/>
              </w:rPr>
            </w:pPr>
          </w:p>
          <w:p w14:paraId="059A626E" w14:textId="77777777" w:rsidR="009715D6" w:rsidRDefault="009715D6" w:rsidP="009715D6">
            <w:pPr>
              <w:rPr>
                <w:lang w:val="nl-NL"/>
              </w:rPr>
            </w:pPr>
          </w:p>
        </w:tc>
      </w:tr>
      <w:tr w:rsidR="009715D6" w:rsidRPr="005E14D0" w14:paraId="0B2DB25D" w14:textId="77777777" w:rsidTr="009715D6">
        <w:tc>
          <w:tcPr>
            <w:tcW w:w="2235" w:type="dxa"/>
          </w:tcPr>
          <w:p w14:paraId="46B03177" w14:textId="25AA9F1F" w:rsidR="009715D6" w:rsidRDefault="009715D6" w:rsidP="009715D6">
            <w:pPr>
              <w:rPr>
                <w:lang w:val="nl-NL"/>
              </w:rPr>
            </w:pPr>
            <w:r>
              <w:rPr>
                <w:lang w:val="nl-NL"/>
              </w:rPr>
              <w:t>Adres m.b.t Contactpersonen</w:t>
            </w:r>
            <w:r w:rsidR="00E459F5">
              <w:rPr>
                <w:lang w:val="nl-NL"/>
              </w:rPr>
              <w:t xml:space="preserve"> en Gegevens</w:t>
            </w:r>
          </w:p>
        </w:tc>
        <w:tc>
          <w:tcPr>
            <w:tcW w:w="6969" w:type="dxa"/>
          </w:tcPr>
          <w:p w14:paraId="621E1ACA" w14:textId="117AF924" w:rsidR="009715D6" w:rsidRDefault="008E338C" w:rsidP="009715D6">
            <w:pPr>
              <w:rPr>
                <w:lang w:val="nl-NL"/>
              </w:rPr>
            </w:pPr>
            <w:r>
              <w:rPr>
                <w:lang w:val="nl-NL"/>
              </w:rPr>
              <w:t>Secretaris (zie boven)</w:t>
            </w:r>
          </w:p>
          <w:p w14:paraId="37F69E8F" w14:textId="77777777" w:rsidR="009715D6" w:rsidRPr="003E3E2A" w:rsidRDefault="009715D6" w:rsidP="009715D6">
            <w:pPr>
              <w:rPr>
                <w:lang w:val="nl-NL"/>
              </w:rPr>
            </w:pPr>
          </w:p>
        </w:tc>
      </w:tr>
      <w:tr w:rsidR="009715D6" w14:paraId="442487DD" w14:textId="77777777" w:rsidTr="009715D6">
        <w:tc>
          <w:tcPr>
            <w:tcW w:w="2235" w:type="dxa"/>
          </w:tcPr>
          <w:p w14:paraId="7320482A" w14:textId="77777777" w:rsidR="009715D6" w:rsidRDefault="009715D6" w:rsidP="009715D6">
            <w:pPr>
              <w:rPr>
                <w:lang w:val="nl-NL"/>
              </w:rPr>
            </w:pPr>
            <w:r>
              <w:rPr>
                <w:lang w:val="nl-NL"/>
              </w:rPr>
              <w:t>KvK</w:t>
            </w:r>
          </w:p>
        </w:tc>
        <w:tc>
          <w:tcPr>
            <w:tcW w:w="6969" w:type="dxa"/>
          </w:tcPr>
          <w:p w14:paraId="387D5DCF" w14:textId="77777777" w:rsidR="009715D6" w:rsidRDefault="009715D6" w:rsidP="009715D6">
            <w:pPr>
              <w:rPr>
                <w:lang w:val="nl-NL"/>
              </w:rPr>
            </w:pPr>
            <w:r w:rsidRPr="003E3E2A">
              <w:rPr>
                <w:lang w:val="nl-NL"/>
              </w:rPr>
              <w:t xml:space="preserve">66.84.25.06 </w:t>
            </w:r>
          </w:p>
          <w:p w14:paraId="3C848D11" w14:textId="77777777" w:rsidR="009715D6" w:rsidRDefault="009715D6" w:rsidP="009715D6">
            <w:pPr>
              <w:rPr>
                <w:lang w:val="nl-NL"/>
              </w:rPr>
            </w:pPr>
          </w:p>
        </w:tc>
      </w:tr>
      <w:tr w:rsidR="00E459F5" w14:paraId="03E868F0" w14:textId="77777777" w:rsidTr="009715D6">
        <w:tc>
          <w:tcPr>
            <w:tcW w:w="2235" w:type="dxa"/>
          </w:tcPr>
          <w:p w14:paraId="529B0F49" w14:textId="060E8327" w:rsidR="00E459F5" w:rsidRDefault="00E459F5" w:rsidP="009715D6">
            <w:pPr>
              <w:rPr>
                <w:lang w:val="nl-NL"/>
              </w:rPr>
            </w:pPr>
            <w:r>
              <w:rPr>
                <w:lang w:val="nl-NL"/>
              </w:rPr>
              <w:t>Uitgever</w:t>
            </w:r>
          </w:p>
        </w:tc>
        <w:tc>
          <w:tcPr>
            <w:tcW w:w="6969" w:type="dxa"/>
          </w:tcPr>
          <w:p w14:paraId="2E51B787" w14:textId="77777777" w:rsidR="00E459F5" w:rsidRDefault="00E459F5" w:rsidP="009715D6">
            <w:pPr>
              <w:rPr>
                <w:lang w:val="nl-NL"/>
              </w:rPr>
            </w:pPr>
            <w:r>
              <w:rPr>
                <w:lang w:val="nl-NL"/>
              </w:rPr>
              <w:t>Uitgeverij Verloren</w:t>
            </w:r>
          </w:p>
          <w:p w14:paraId="4A07BA6E" w14:textId="110956C0" w:rsidR="00E459F5" w:rsidRDefault="00E459F5" w:rsidP="009715D6">
            <w:pPr>
              <w:rPr>
                <w:lang w:val="nl-NL"/>
              </w:rPr>
            </w:pPr>
            <w:r w:rsidRPr="00E459F5">
              <w:rPr>
                <w:lang w:val="nl-NL"/>
              </w:rPr>
              <w:t>Torenlaan 25</w:t>
            </w:r>
          </w:p>
          <w:p w14:paraId="17A2E2FA" w14:textId="77777777" w:rsidR="00E459F5" w:rsidRDefault="00E459F5" w:rsidP="009715D6">
            <w:pPr>
              <w:rPr>
                <w:lang w:val="nl-NL"/>
              </w:rPr>
            </w:pPr>
            <w:r w:rsidRPr="00E459F5">
              <w:rPr>
                <w:lang w:val="nl-NL"/>
              </w:rPr>
              <w:t>1211 JA Hilversum</w:t>
            </w:r>
          </w:p>
          <w:p w14:paraId="21A64D18" w14:textId="2587DAD7" w:rsidR="00E459F5" w:rsidRDefault="00E459F5" w:rsidP="009715D6">
            <w:pPr>
              <w:rPr>
                <w:lang w:val="nl-NL"/>
              </w:rPr>
            </w:pPr>
          </w:p>
        </w:tc>
      </w:tr>
      <w:tr w:rsidR="009715D6" w14:paraId="0C4EA807" w14:textId="77777777" w:rsidTr="009715D6">
        <w:tc>
          <w:tcPr>
            <w:tcW w:w="2235" w:type="dxa"/>
          </w:tcPr>
          <w:p w14:paraId="487CF616" w14:textId="0FFA7D3A" w:rsidR="009715D6" w:rsidRDefault="009715D6" w:rsidP="009715D6">
            <w:pPr>
              <w:rPr>
                <w:lang w:val="nl-NL"/>
              </w:rPr>
            </w:pPr>
            <w:r>
              <w:rPr>
                <w:lang w:val="nl-NL"/>
              </w:rPr>
              <w:t>URL</w:t>
            </w:r>
          </w:p>
        </w:tc>
        <w:tc>
          <w:tcPr>
            <w:tcW w:w="6969" w:type="dxa"/>
          </w:tcPr>
          <w:p w14:paraId="5EEA608B" w14:textId="74691B21" w:rsidR="009715D6" w:rsidRDefault="00E459F5" w:rsidP="009715D6">
            <w:pPr>
              <w:rPr>
                <w:lang w:val="nl-NL"/>
              </w:rPr>
            </w:pPr>
            <w:hyperlink r:id="rId8" w:history="1">
              <w:r w:rsidRPr="009F3FBF">
                <w:rPr>
                  <w:rStyle w:val="Hyperlink"/>
                  <w:lang w:val="nl-NL"/>
                </w:rPr>
                <w:t>www.adelsboek.nl</w:t>
              </w:r>
            </w:hyperlink>
          </w:p>
          <w:p w14:paraId="7CF98ACC" w14:textId="77777777" w:rsidR="00E459F5" w:rsidRDefault="00E459F5" w:rsidP="009715D6">
            <w:pPr>
              <w:rPr>
                <w:lang w:val="nl-NL"/>
              </w:rPr>
            </w:pPr>
          </w:p>
        </w:tc>
      </w:tr>
    </w:tbl>
    <w:p w14:paraId="2D54B650" w14:textId="77777777" w:rsidR="009715D6" w:rsidRDefault="009715D6" w:rsidP="009715D6">
      <w:pPr>
        <w:rPr>
          <w:lang w:val="nl-NL"/>
        </w:rPr>
      </w:pPr>
    </w:p>
    <w:p w14:paraId="702CFDFF" w14:textId="2AA8D054" w:rsidR="009715D6" w:rsidRDefault="009715D6">
      <w:pPr>
        <w:rPr>
          <w:lang w:val="nl-NL"/>
        </w:rPr>
      </w:pPr>
      <w:r w:rsidRPr="006A40C6">
        <w:rPr>
          <w:lang w:val="nl-NL"/>
        </w:rPr>
        <w:t xml:space="preserve">In elke uitgave van </w:t>
      </w:r>
      <w:r w:rsidR="00572A9A">
        <w:rPr>
          <w:lang w:val="nl-NL"/>
        </w:rPr>
        <w:t xml:space="preserve">de Nieuwe reeks </w:t>
      </w:r>
      <w:r w:rsidRPr="006A40C6">
        <w:rPr>
          <w:lang w:val="nl-NL"/>
        </w:rPr>
        <w:t>z</w:t>
      </w:r>
      <w:r w:rsidR="00CE2265">
        <w:rPr>
          <w:lang w:val="nl-NL"/>
        </w:rPr>
        <w:t>ullen de contactgegevens van de Stichting worden vermeld.</w:t>
      </w:r>
    </w:p>
    <w:p w14:paraId="091906BE" w14:textId="77777777" w:rsidR="009715D6" w:rsidRPr="00A17BB8" w:rsidRDefault="009715D6">
      <w:pPr>
        <w:rPr>
          <w:lang w:val="nl-NL"/>
        </w:rPr>
      </w:pPr>
    </w:p>
    <w:sectPr w:rsidR="009715D6" w:rsidRPr="00A17BB8" w:rsidSect="007F6E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1931" w14:textId="77777777" w:rsidR="001C4DDC" w:rsidRDefault="001C4DDC" w:rsidP="00A17BB8">
      <w:r>
        <w:separator/>
      </w:r>
    </w:p>
  </w:endnote>
  <w:endnote w:type="continuationSeparator" w:id="0">
    <w:p w14:paraId="23EB655C" w14:textId="77777777" w:rsidR="001C4DDC" w:rsidRDefault="001C4DDC" w:rsidP="00A1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AAF3" w14:textId="77777777" w:rsidR="00745BBD" w:rsidRDefault="00745BBD" w:rsidP="00A17BB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77619C0" w14:textId="77777777" w:rsidR="00745BBD" w:rsidRDefault="00745BBD" w:rsidP="00A17BB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BFA8" w14:textId="77777777" w:rsidR="00745BBD" w:rsidRPr="006D24FC" w:rsidRDefault="00745BBD" w:rsidP="00A17BB8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 w:rsidRPr="006D24FC">
      <w:rPr>
        <w:rStyle w:val="Paginanummer"/>
        <w:sz w:val="18"/>
        <w:szCs w:val="18"/>
      </w:rPr>
      <w:fldChar w:fldCharType="begin"/>
    </w:r>
    <w:r w:rsidRPr="006D24FC">
      <w:rPr>
        <w:rStyle w:val="Paginanummer"/>
        <w:sz w:val="18"/>
        <w:szCs w:val="18"/>
      </w:rPr>
      <w:instrText xml:space="preserve">PAGE  </w:instrText>
    </w:r>
    <w:r w:rsidRPr="006D24FC">
      <w:rPr>
        <w:rStyle w:val="Paginanummer"/>
        <w:sz w:val="18"/>
        <w:szCs w:val="18"/>
      </w:rPr>
      <w:fldChar w:fldCharType="separate"/>
    </w:r>
    <w:r w:rsidR="000B042E">
      <w:rPr>
        <w:rStyle w:val="Paginanummer"/>
        <w:noProof/>
        <w:sz w:val="18"/>
        <w:szCs w:val="18"/>
      </w:rPr>
      <w:t>7</w:t>
    </w:r>
    <w:r w:rsidRPr="006D24FC">
      <w:rPr>
        <w:rStyle w:val="Paginanummer"/>
        <w:sz w:val="18"/>
        <w:szCs w:val="18"/>
      </w:rPr>
      <w:fldChar w:fldCharType="end"/>
    </w:r>
  </w:p>
  <w:p w14:paraId="615D4933" w14:textId="0C3B03D5" w:rsidR="00745BBD" w:rsidRPr="00672648" w:rsidRDefault="00745BBD" w:rsidP="00A17BB8">
    <w:pPr>
      <w:pStyle w:val="Voettekst"/>
      <w:ind w:right="360"/>
      <w:rPr>
        <w:rFonts w:cs="Times New Roman (Hoofdtekst CS)"/>
        <w:sz w:val="18"/>
        <w:szCs w:val="18"/>
        <w:lang w:val="nl-NL"/>
      </w:rPr>
    </w:pPr>
    <w:r w:rsidRPr="00672648">
      <w:rPr>
        <w:rFonts w:cs="Times New Roman (Hoofdtekst CS)"/>
        <w:sz w:val="18"/>
        <w:szCs w:val="18"/>
        <w:lang w:val="nl-NL"/>
      </w:rPr>
      <w:t xml:space="preserve">Versie </w:t>
    </w:r>
    <w:r w:rsidR="00672648" w:rsidRPr="00B92286">
      <w:rPr>
        <w:rFonts w:cs="Times New Roman (Hoofdtekst CS)"/>
        <w:sz w:val="18"/>
        <w:szCs w:val="18"/>
        <w:lang w:val="nl-NL"/>
      </w:rPr>
      <w:t>mei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A1C9" w14:textId="77777777" w:rsidR="00672648" w:rsidRDefault="006726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6AC1" w14:textId="77777777" w:rsidR="001C4DDC" w:rsidRDefault="001C4DDC" w:rsidP="00A17BB8">
      <w:r>
        <w:separator/>
      </w:r>
    </w:p>
  </w:footnote>
  <w:footnote w:type="continuationSeparator" w:id="0">
    <w:p w14:paraId="41F34836" w14:textId="77777777" w:rsidR="001C4DDC" w:rsidRDefault="001C4DDC" w:rsidP="00A1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E774" w14:textId="77777777" w:rsidR="00672648" w:rsidRDefault="006726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3501" w14:textId="31E8B95E" w:rsidR="00745BBD" w:rsidRPr="007F6E48" w:rsidRDefault="00745BBD" w:rsidP="007F6E48">
    <w:pPr>
      <w:pStyle w:val="Koptekst"/>
      <w:jc w:val="both"/>
      <w:rPr>
        <w:sz w:val="18"/>
        <w:szCs w:val="18"/>
        <w:lang w:val="nl-NL"/>
      </w:rPr>
    </w:pPr>
    <w:r w:rsidRPr="007F6E48">
      <w:rPr>
        <w:sz w:val="18"/>
        <w:szCs w:val="18"/>
        <w:lang w:val="nl-NL"/>
      </w:rPr>
      <w:t>Stichting Uitgave Nederland</w:t>
    </w:r>
    <w:r>
      <w:rPr>
        <w:sz w:val="18"/>
        <w:szCs w:val="18"/>
        <w:lang w:val="nl-NL"/>
      </w:rPr>
      <w:t>’</w:t>
    </w:r>
    <w:r w:rsidRPr="007F6E48">
      <w:rPr>
        <w:sz w:val="18"/>
        <w:szCs w:val="18"/>
        <w:lang w:val="nl-NL"/>
      </w:rPr>
      <w:t xml:space="preserve">s Adelsboek – </w:t>
    </w:r>
    <w:r>
      <w:rPr>
        <w:sz w:val="18"/>
        <w:szCs w:val="18"/>
        <w:lang w:val="nl-NL"/>
      </w:rPr>
      <w:t>Privacyverklaring onder de Algemene Verordening Gegevensbescherming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DE7B" w14:textId="77777777" w:rsidR="00672648" w:rsidRDefault="006726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636"/>
    <w:multiLevelType w:val="hybridMultilevel"/>
    <w:tmpl w:val="E6AC065A"/>
    <w:lvl w:ilvl="0" w:tplc="A53ED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46DB4"/>
    <w:multiLevelType w:val="hybridMultilevel"/>
    <w:tmpl w:val="CA581EC8"/>
    <w:lvl w:ilvl="0" w:tplc="A53ED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80E62"/>
    <w:multiLevelType w:val="hybridMultilevel"/>
    <w:tmpl w:val="DA5A28BE"/>
    <w:lvl w:ilvl="0" w:tplc="A53ED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179DC"/>
    <w:multiLevelType w:val="hybridMultilevel"/>
    <w:tmpl w:val="2CBA4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96164"/>
    <w:multiLevelType w:val="hybridMultilevel"/>
    <w:tmpl w:val="C220E3E8"/>
    <w:lvl w:ilvl="0" w:tplc="B7048F82">
      <w:start w:val="1"/>
      <w:numFmt w:val="decimal"/>
      <w:pStyle w:val="Kop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27A7B"/>
    <w:multiLevelType w:val="hybridMultilevel"/>
    <w:tmpl w:val="01A09C68"/>
    <w:lvl w:ilvl="0" w:tplc="A53ED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FD556F"/>
    <w:multiLevelType w:val="hybridMultilevel"/>
    <w:tmpl w:val="9AA06E14"/>
    <w:lvl w:ilvl="0" w:tplc="A53ED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4552FD"/>
    <w:multiLevelType w:val="hybridMultilevel"/>
    <w:tmpl w:val="EF3C5A9E"/>
    <w:lvl w:ilvl="0" w:tplc="A53ED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2761EA"/>
    <w:multiLevelType w:val="hybridMultilevel"/>
    <w:tmpl w:val="9A0E9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8901723">
    <w:abstractNumId w:val="8"/>
  </w:num>
  <w:num w:numId="2" w16cid:durableId="575211294">
    <w:abstractNumId w:val="2"/>
  </w:num>
  <w:num w:numId="3" w16cid:durableId="1863854825">
    <w:abstractNumId w:val="1"/>
  </w:num>
  <w:num w:numId="4" w16cid:durableId="1622346895">
    <w:abstractNumId w:val="7"/>
  </w:num>
  <w:num w:numId="5" w16cid:durableId="1991130525">
    <w:abstractNumId w:val="5"/>
  </w:num>
  <w:num w:numId="6" w16cid:durableId="1600945766">
    <w:abstractNumId w:val="0"/>
  </w:num>
  <w:num w:numId="7" w16cid:durableId="1238982634">
    <w:abstractNumId w:val="3"/>
  </w:num>
  <w:num w:numId="8" w16cid:durableId="60566564">
    <w:abstractNumId w:val="6"/>
  </w:num>
  <w:num w:numId="9" w16cid:durableId="835729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B8"/>
    <w:rsid w:val="00010DCC"/>
    <w:rsid w:val="0001402F"/>
    <w:rsid w:val="0002244D"/>
    <w:rsid w:val="000319A5"/>
    <w:rsid w:val="000A614A"/>
    <w:rsid w:val="000B042E"/>
    <w:rsid w:val="001457F4"/>
    <w:rsid w:val="00190DD0"/>
    <w:rsid w:val="001A69CA"/>
    <w:rsid w:val="001B56FB"/>
    <w:rsid w:val="001C4DDC"/>
    <w:rsid w:val="001D18F1"/>
    <w:rsid w:val="001E5363"/>
    <w:rsid w:val="001E6C73"/>
    <w:rsid w:val="002647C8"/>
    <w:rsid w:val="002A287E"/>
    <w:rsid w:val="002A58AA"/>
    <w:rsid w:val="002A5E4E"/>
    <w:rsid w:val="002C0814"/>
    <w:rsid w:val="003274EA"/>
    <w:rsid w:val="0033355A"/>
    <w:rsid w:val="003753BD"/>
    <w:rsid w:val="0038256C"/>
    <w:rsid w:val="003871DD"/>
    <w:rsid w:val="003A51E1"/>
    <w:rsid w:val="003D331C"/>
    <w:rsid w:val="003E3E2A"/>
    <w:rsid w:val="003F3DDA"/>
    <w:rsid w:val="004118E6"/>
    <w:rsid w:val="004129FA"/>
    <w:rsid w:val="0046415B"/>
    <w:rsid w:val="00464502"/>
    <w:rsid w:val="004F43F5"/>
    <w:rsid w:val="005421F8"/>
    <w:rsid w:val="005479A2"/>
    <w:rsid w:val="00554074"/>
    <w:rsid w:val="005634E6"/>
    <w:rsid w:val="00565DB5"/>
    <w:rsid w:val="00572A9A"/>
    <w:rsid w:val="00576CBB"/>
    <w:rsid w:val="005C1FDA"/>
    <w:rsid w:val="005C5799"/>
    <w:rsid w:val="005E14D0"/>
    <w:rsid w:val="005E19D0"/>
    <w:rsid w:val="006236F6"/>
    <w:rsid w:val="006253E2"/>
    <w:rsid w:val="006305C0"/>
    <w:rsid w:val="006307F4"/>
    <w:rsid w:val="00651353"/>
    <w:rsid w:val="006518B5"/>
    <w:rsid w:val="00672648"/>
    <w:rsid w:val="00685598"/>
    <w:rsid w:val="0069587C"/>
    <w:rsid w:val="006A2F69"/>
    <w:rsid w:val="006A40C6"/>
    <w:rsid w:val="006D24FC"/>
    <w:rsid w:val="006D37D2"/>
    <w:rsid w:val="006F1539"/>
    <w:rsid w:val="00712038"/>
    <w:rsid w:val="00721442"/>
    <w:rsid w:val="00745BBD"/>
    <w:rsid w:val="0074694E"/>
    <w:rsid w:val="0076205F"/>
    <w:rsid w:val="007837F2"/>
    <w:rsid w:val="007A4B2C"/>
    <w:rsid w:val="007C59B5"/>
    <w:rsid w:val="007F6E48"/>
    <w:rsid w:val="00817AC0"/>
    <w:rsid w:val="008318C4"/>
    <w:rsid w:val="0086516B"/>
    <w:rsid w:val="00876CC8"/>
    <w:rsid w:val="008C2378"/>
    <w:rsid w:val="008E338C"/>
    <w:rsid w:val="008F1DA8"/>
    <w:rsid w:val="008F6EDA"/>
    <w:rsid w:val="00923A20"/>
    <w:rsid w:val="00935353"/>
    <w:rsid w:val="009577FF"/>
    <w:rsid w:val="00957A34"/>
    <w:rsid w:val="00963305"/>
    <w:rsid w:val="00966B66"/>
    <w:rsid w:val="009715D6"/>
    <w:rsid w:val="00973C46"/>
    <w:rsid w:val="00982A19"/>
    <w:rsid w:val="00A12381"/>
    <w:rsid w:val="00A17BB8"/>
    <w:rsid w:val="00A26EC7"/>
    <w:rsid w:val="00A3565D"/>
    <w:rsid w:val="00A66549"/>
    <w:rsid w:val="00A844DF"/>
    <w:rsid w:val="00AC3189"/>
    <w:rsid w:val="00AF5CA2"/>
    <w:rsid w:val="00B76E3E"/>
    <w:rsid w:val="00B8175C"/>
    <w:rsid w:val="00B92286"/>
    <w:rsid w:val="00B97843"/>
    <w:rsid w:val="00BA537A"/>
    <w:rsid w:val="00BB5113"/>
    <w:rsid w:val="00BB79AB"/>
    <w:rsid w:val="00BD6947"/>
    <w:rsid w:val="00BF4B62"/>
    <w:rsid w:val="00C05EC2"/>
    <w:rsid w:val="00C11046"/>
    <w:rsid w:val="00C1730E"/>
    <w:rsid w:val="00C27E8D"/>
    <w:rsid w:val="00C47E30"/>
    <w:rsid w:val="00C67649"/>
    <w:rsid w:val="00CA4A72"/>
    <w:rsid w:val="00CD43E9"/>
    <w:rsid w:val="00CE2265"/>
    <w:rsid w:val="00CF7A5A"/>
    <w:rsid w:val="00D13AE0"/>
    <w:rsid w:val="00D22A2C"/>
    <w:rsid w:val="00D3498B"/>
    <w:rsid w:val="00D77656"/>
    <w:rsid w:val="00D9261F"/>
    <w:rsid w:val="00DE2013"/>
    <w:rsid w:val="00DF117D"/>
    <w:rsid w:val="00E00C5C"/>
    <w:rsid w:val="00E133DC"/>
    <w:rsid w:val="00E459F5"/>
    <w:rsid w:val="00E4640C"/>
    <w:rsid w:val="00E578A1"/>
    <w:rsid w:val="00EA2DCF"/>
    <w:rsid w:val="00EE420E"/>
    <w:rsid w:val="00EE6763"/>
    <w:rsid w:val="00EE7900"/>
    <w:rsid w:val="00F401F5"/>
    <w:rsid w:val="00F6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1A9DF"/>
  <w14:defaultImageDpi w14:val="300"/>
  <w15:docId w15:val="{6FDDA238-9882-CA44-AACA-7137CF00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BB5113"/>
    <w:pPr>
      <w:keepNext/>
      <w:keepLines/>
      <w:numPr>
        <w:numId w:val="9"/>
      </w:numPr>
      <w:spacing w:before="200"/>
      <w:ind w:left="357" w:hanging="35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B5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17BB8"/>
    <w:rPr>
      <w:rFonts w:ascii="Lucida Grande" w:hAnsi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17BB8"/>
    <w:rPr>
      <w:rFonts w:ascii="Lucida Grande" w:hAnsi="Lucida Grande"/>
    </w:rPr>
  </w:style>
  <w:style w:type="paragraph" w:styleId="Inhopg1">
    <w:name w:val="toc 1"/>
    <w:basedOn w:val="Standaard"/>
    <w:next w:val="Standaard"/>
    <w:autoRedefine/>
    <w:uiPriority w:val="39"/>
    <w:unhideWhenUsed/>
    <w:rsid w:val="00A17BB8"/>
  </w:style>
  <w:style w:type="paragraph" w:styleId="Inhopg2">
    <w:name w:val="toc 2"/>
    <w:basedOn w:val="Standaard"/>
    <w:next w:val="Standaard"/>
    <w:autoRedefine/>
    <w:uiPriority w:val="39"/>
    <w:unhideWhenUsed/>
    <w:rsid w:val="00A17BB8"/>
    <w:pPr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A17BB8"/>
    <w:pPr>
      <w:ind w:left="480"/>
    </w:pPr>
  </w:style>
  <w:style w:type="paragraph" w:styleId="Inhopg4">
    <w:name w:val="toc 4"/>
    <w:basedOn w:val="Standaard"/>
    <w:next w:val="Standaard"/>
    <w:autoRedefine/>
    <w:uiPriority w:val="39"/>
    <w:unhideWhenUsed/>
    <w:rsid w:val="00A17BB8"/>
    <w:pPr>
      <w:ind w:left="720"/>
    </w:pPr>
  </w:style>
  <w:style w:type="paragraph" w:styleId="Inhopg5">
    <w:name w:val="toc 5"/>
    <w:basedOn w:val="Standaard"/>
    <w:next w:val="Standaard"/>
    <w:autoRedefine/>
    <w:uiPriority w:val="39"/>
    <w:unhideWhenUsed/>
    <w:rsid w:val="00A17BB8"/>
    <w:pPr>
      <w:ind w:left="960"/>
    </w:pPr>
  </w:style>
  <w:style w:type="paragraph" w:styleId="Inhopg6">
    <w:name w:val="toc 6"/>
    <w:basedOn w:val="Standaard"/>
    <w:next w:val="Standaard"/>
    <w:autoRedefine/>
    <w:uiPriority w:val="39"/>
    <w:unhideWhenUsed/>
    <w:rsid w:val="00A17BB8"/>
    <w:pPr>
      <w:ind w:left="1200"/>
    </w:pPr>
  </w:style>
  <w:style w:type="paragraph" w:styleId="Inhopg7">
    <w:name w:val="toc 7"/>
    <w:basedOn w:val="Standaard"/>
    <w:next w:val="Standaard"/>
    <w:autoRedefine/>
    <w:uiPriority w:val="39"/>
    <w:unhideWhenUsed/>
    <w:rsid w:val="00A17BB8"/>
    <w:pPr>
      <w:ind w:left="1440"/>
    </w:pPr>
  </w:style>
  <w:style w:type="paragraph" w:styleId="Inhopg8">
    <w:name w:val="toc 8"/>
    <w:basedOn w:val="Standaard"/>
    <w:next w:val="Standaard"/>
    <w:autoRedefine/>
    <w:uiPriority w:val="39"/>
    <w:unhideWhenUsed/>
    <w:rsid w:val="00A17BB8"/>
    <w:pPr>
      <w:ind w:left="1680"/>
    </w:pPr>
  </w:style>
  <w:style w:type="paragraph" w:styleId="Inhopg9">
    <w:name w:val="toc 9"/>
    <w:basedOn w:val="Standaard"/>
    <w:next w:val="Standaard"/>
    <w:autoRedefine/>
    <w:uiPriority w:val="39"/>
    <w:unhideWhenUsed/>
    <w:rsid w:val="00A17BB8"/>
    <w:pPr>
      <w:ind w:left="1920"/>
    </w:pPr>
  </w:style>
  <w:style w:type="paragraph" w:styleId="Voettekst">
    <w:name w:val="footer"/>
    <w:basedOn w:val="Standaard"/>
    <w:link w:val="VoettekstChar"/>
    <w:uiPriority w:val="99"/>
    <w:unhideWhenUsed/>
    <w:rsid w:val="00A17BB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7BB8"/>
  </w:style>
  <w:style w:type="character" w:styleId="Paginanummer">
    <w:name w:val="page number"/>
    <w:basedOn w:val="Standaardalinea-lettertype"/>
    <w:uiPriority w:val="99"/>
    <w:semiHidden/>
    <w:unhideWhenUsed/>
    <w:rsid w:val="00A17BB8"/>
  </w:style>
  <w:style w:type="paragraph" w:styleId="Lijstalinea">
    <w:name w:val="List Paragraph"/>
    <w:basedOn w:val="Standaard"/>
    <w:uiPriority w:val="34"/>
    <w:qFormat/>
    <w:rsid w:val="00CA4A7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D24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D24FC"/>
  </w:style>
  <w:style w:type="table" w:styleId="Tabelraster">
    <w:name w:val="Table Grid"/>
    <w:basedOn w:val="Standaardtabel"/>
    <w:uiPriority w:val="59"/>
    <w:rsid w:val="000A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A51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A51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A51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51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51E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51E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51E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459F5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5E1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lsboek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5E1D-001C-CB4A-B0D4-D0D4A97C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Lawick</dc:creator>
  <cp:keywords/>
  <dc:description/>
  <cp:lastModifiedBy>Tom de Witt Hamer</cp:lastModifiedBy>
  <cp:revision>2</cp:revision>
  <dcterms:created xsi:type="dcterms:W3CDTF">2026-05-29T08:51:00Z</dcterms:created>
  <dcterms:modified xsi:type="dcterms:W3CDTF">2026-05-29T08:51:00Z</dcterms:modified>
</cp:coreProperties>
</file>